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CD" w:rsidRPr="00B820CD" w:rsidRDefault="00B820CD" w:rsidP="00A06B77">
      <w:pPr>
        <w:pStyle w:val="3"/>
        <w:spacing w:before="0" w:after="0"/>
        <w:ind w:left="6372" w:firstLine="0"/>
        <w:rPr>
          <w:rFonts w:ascii="Times New Roman" w:hAnsi="Times New Roman" w:cs="Times New Roman"/>
          <w:b w:val="0"/>
          <w:sz w:val="28"/>
          <w:szCs w:val="28"/>
        </w:rPr>
      </w:pPr>
      <w:r w:rsidRPr="00B820CD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B820CD" w:rsidRPr="00B820CD" w:rsidRDefault="00B820CD" w:rsidP="00A06B77">
      <w:pPr>
        <w:ind w:left="6372" w:firstLine="0"/>
      </w:pPr>
      <w:r w:rsidRPr="00B820CD">
        <w:t>Методической комиссией</w:t>
      </w:r>
    </w:p>
    <w:p w:rsidR="00B820CD" w:rsidRPr="00B820CD" w:rsidRDefault="00B820CD" w:rsidP="00A06B77">
      <w:pPr>
        <w:ind w:left="6372" w:firstLine="0"/>
      </w:pPr>
      <w:r w:rsidRPr="00B820CD">
        <w:t>юридического факультета</w:t>
      </w:r>
    </w:p>
    <w:p w:rsidR="00B820CD" w:rsidRPr="00B820CD" w:rsidRDefault="00B820CD" w:rsidP="00A06B77">
      <w:pPr>
        <w:ind w:left="6372" w:firstLine="0"/>
      </w:pPr>
      <w:r w:rsidRPr="00B820CD">
        <w:t xml:space="preserve">от 14.01.2010 года </w:t>
      </w:r>
    </w:p>
    <w:p w:rsidR="00B820CD" w:rsidRDefault="00B820CD" w:rsidP="00A06B77">
      <w:pPr>
        <w:ind w:left="6372" w:firstLine="0"/>
      </w:pPr>
      <w:r w:rsidRPr="00B820CD">
        <w:t>(протокол № 5)</w:t>
      </w:r>
    </w:p>
    <w:p w:rsidR="00B820CD" w:rsidRPr="00B820CD" w:rsidRDefault="00B820CD" w:rsidP="00A06B77">
      <w:pPr>
        <w:ind w:left="6372" w:firstLine="0"/>
      </w:pPr>
      <w:r>
        <w:t>_____________ В.В. Лукьянов</w:t>
      </w:r>
    </w:p>
    <w:p w:rsidR="00B820CD" w:rsidRPr="00B820CD" w:rsidRDefault="00B820CD" w:rsidP="00B820CD"/>
    <w:p w:rsidR="00877EC6" w:rsidRPr="00BD26EE" w:rsidRDefault="00877EC6" w:rsidP="00BD26E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26EE">
        <w:rPr>
          <w:rFonts w:ascii="Times New Roman" w:hAnsi="Times New Roman" w:cs="Times New Roman"/>
          <w:sz w:val="28"/>
          <w:szCs w:val="28"/>
        </w:rPr>
        <w:t>Практическ</w:t>
      </w:r>
      <w:r w:rsidR="00DD706C" w:rsidRPr="00BD26EE">
        <w:rPr>
          <w:rFonts w:ascii="Times New Roman" w:hAnsi="Times New Roman" w:cs="Times New Roman"/>
          <w:sz w:val="28"/>
          <w:szCs w:val="28"/>
        </w:rPr>
        <w:t>о</w:t>
      </w:r>
      <w:r w:rsidRPr="00BD26EE">
        <w:rPr>
          <w:rFonts w:ascii="Times New Roman" w:hAnsi="Times New Roman" w:cs="Times New Roman"/>
          <w:sz w:val="28"/>
          <w:szCs w:val="28"/>
        </w:rPr>
        <w:t>е р</w:t>
      </w:r>
      <w:r w:rsidR="00DD706C" w:rsidRPr="00BD26EE">
        <w:rPr>
          <w:rFonts w:ascii="Times New Roman" w:hAnsi="Times New Roman" w:cs="Times New Roman"/>
          <w:sz w:val="28"/>
          <w:szCs w:val="28"/>
        </w:rPr>
        <w:t>уководство</w:t>
      </w:r>
    </w:p>
    <w:p w:rsidR="00BD26EE" w:rsidRDefault="00877EC6" w:rsidP="00BD26EE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D26EE">
        <w:rPr>
          <w:rFonts w:ascii="Times New Roman" w:hAnsi="Times New Roman" w:cs="Times New Roman"/>
          <w:sz w:val="28"/>
          <w:szCs w:val="28"/>
        </w:rPr>
        <w:t xml:space="preserve">по оформлению курсовых и выпускных квалификационных работ студентов юридического факультета </w:t>
      </w:r>
    </w:p>
    <w:p w:rsidR="00877EC6" w:rsidRPr="00BD26EE" w:rsidRDefault="00877EC6" w:rsidP="00BD26EE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D26EE"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</w:t>
      </w:r>
    </w:p>
    <w:p w:rsidR="00877EC6" w:rsidRDefault="00877EC6" w:rsidP="00877EC6">
      <w:r>
        <w:t xml:space="preserve"> </w:t>
      </w:r>
    </w:p>
    <w:p w:rsidR="00877EC6" w:rsidRDefault="00877EC6" w:rsidP="00877EC6">
      <w:pPr>
        <w:rPr>
          <w:b/>
        </w:rPr>
      </w:pPr>
      <w:r>
        <w:rPr>
          <w:b/>
        </w:rPr>
        <w:t>I. Общие положения</w:t>
      </w:r>
    </w:p>
    <w:p w:rsidR="005F1CA5" w:rsidRPr="00877EC6" w:rsidRDefault="005F1CA5" w:rsidP="00877EC6">
      <w:pPr>
        <w:rPr>
          <w:b/>
        </w:rPr>
      </w:pPr>
    </w:p>
    <w:p w:rsidR="0028516A" w:rsidRPr="0028516A" w:rsidRDefault="00877EC6" w:rsidP="006018D7">
      <w:proofErr w:type="gramStart"/>
      <w:r>
        <w:t xml:space="preserve">Курсовая </w:t>
      </w:r>
      <w:r w:rsidR="0028516A">
        <w:t>работа представляет собой письменную работу, соответствующую требованиям, утвержденным кафедрой, и выполненной студентом самостоятельно под научным руководством преподавателя (пункт 5.1.</w:t>
      </w:r>
      <w:proofErr w:type="gramEnd"/>
      <w:r w:rsidR="0028516A">
        <w:t xml:space="preserve"> </w:t>
      </w:r>
      <w:proofErr w:type="gramStart"/>
      <w:r w:rsidR="0028516A">
        <w:t>Правил обучения по основным  образовательным программам направления 030500 «Юриспруденция»).</w:t>
      </w:r>
      <w:proofErr w:type="gramEnd"/>
    </w:p>
    <w:p w:rsidR="0028516A" w:rsidRPr="0028516A" w:rsidRDefault="0028516A" w:rsidP="0028516A">
      <w:r>
        <w:t>В</w:t>
      </w:r>
      <w:r w:rsidR="00877EC6">
        <w:t>ыпускная квалификационная работа</w:t>
      </w:r>
      <w:r>
        <w:t xml:space="preserve"> (дипломное сочинение</w:t>
      </w:r>
      <w:r w:rsidR="00877EC6">
        <w:t xml:space="preserve">) представляет собой </w:t>
      </w:r>
      <w:r>
        <w:t>логически завершенное исследование, содержащее постановку и разрешение теоретической либо практической проблемы, обоснование ее актуальности на основе изучения научной литературы, законодательства и практики его применения</w:t>
      </w:r>
      <w:r w:rsidR="00B76CBB">
        <w:t xml:space="preserve">. </w:t>
      </w:r>
      <w:proofErr w:type="gramStart"/>
      <w:r w:rsidR="00B76CBB">
        <w:t>Дипломное сочинение является самостоятельным исследованием студента, выполненным под руководством назначенного научного руководителя</w:t>
      </w:r>
      <w:r>
        <w:t xml:space="preserve"> (пункт 8.1.3.</w:t>
      </w:r>
      <w:proofErr w:type="gramEnd"/>
      <w:r w:rsidRPr="0028516A">
        <w:t xml:space="preserve"> </w:t>
      </w:r>
      <w:proofErr w:type="gramStart"/>
      <w:r>
        <w:t>Правил обучения по основным  образовательным программам направления 030500 «Юриспруденция»).</w:t>
      </w:r>
      <w:proofErr w:type="gramEnd"/>
    </w:p>
    <w:p w:rsidR="00877EC6" w:rsidRDefault="00B31AE8" w:rsidP="006018D7">
      <w:r>
        <w:t>Соответственно в работе предполагается:</w:t>
      </w:r>
    </w:p>
    <w:p w:rsidR="00B31AE8" w:rsidRDefault="00B31AE8" w:rsidP="006018D7">
      <w:r>
        <w:t>1. Обзор существующих в научной литературе научных позиций</w:t>
      </w:r>
      <w:r w:rsidR="007B1F5C">
        <w:t>, а также нормативных правовых актов</w:t>
      </w:r>
      <w:r>
        <w:t xml:space="preserve"> по рассматриваемой проблеме и их критический анализ, сопровождающийся формулированием соответствующей аргументации;</w:t>
      </w:r>
    </w:p>
    <w:p w:rsidR="00B31AE8" w:rsidRDefault="00B31AE8" w:rsidP="006018D7">
      <w:r>
        <w:t>2. </w:t>
      </w:r>
      <w:r w:rsidR="00560210">
        <w:t xml:space="preserve">Обзор (при </w:t>
      </w:r>
      <w:r>
        <w:t>необходимости</w:t>
      </w:r>
      <w:r w:rsidR="00560210">
        <w:t>)</w:t>
      </w:r>
      <w:r>
        <w:t xml:space="preserve"> истории возникновения и исторической эволюции предмета исследования;</w:t>
      </w:r>
    </w:p>
    <w:p w:rsidR="00B31AE8" w:rsidRDefault="00B31AE8" w:rsidP="006018D7">
      <w:r>
        <w:t>3. Использование материалов практики при исследовании проблемы, имеющей научно-прикладной характер;</w:t>
      </w:r>
    </w:p>
    <w:p w:rsidR="00B31AE8" w:rsidRDefault="00B31AE8" w:rsidP="006018D7">
      <w:r>
        <w:t>4. </w:t>
      </w:r>
      <w:r w:rsidR="00560210">
        <w:t>Формулирование собственной позиции по рассматриваемой проблеме, ее аргументация и, при наличии к тому возможности, - предложений по совершенствованию механизмов правового регулирования;</w:t>
      </w:r>
    </w:p>
    <w:p w:rsidR="00560210" w:rsidRDefault="00560210" w:rsidP="006018D7">
      <w:r>
        <w:t>5. Самостоятельный характер исследования.</w:t>
      </w:r>
    </w:p>
    <w:p w:rsidR="00560210" w:rsidRPr="00A94343" w:rsidRDefault="00A94343" w:rsidP="006018D7">
      <w:r>
        <w:t xml:space="preserve">Указанные </w:t>
      </w:r>
      <w:r w:rsidR="00560210">
        <w:t>требовани</w:t>
      </w:r>
      <w:r>
        <w:t>я</w:t>
      </w:r>
      <w:r w:rsidR="00560210">
        <w:t>,</w:t>
      </w:r>
      <w:r>
        <w:t xml:space="preserve"> характеризующие</w:t>
      </w:r>
      <w:r w:rsidR="00560210">
        <w:t xml:space="preserve"> </w:t>
      </w:r>
      <w:r w:rsidR="00560210" w:rsidRPr="00560210">
        <w:rPr>
          <w:i/>
        </w:rPr>
        <w:t>содержани</w:t>
      </w:r>
      <w:r>
        <w:rPr>
          <w:i/>
        </w:rPr>
        <w:t>е</w:t>
      </w:r>
      <w:r w:rsidR="00560210">
        <w:t xml:space="preserve"> работы</w:t>
      </w:r>
      <w:r>
        <w:t>, определяют ее качество и, соответственно, оценку. В случае</w:t>
      </w:r>
      <w:proofErr w:type="gramStart"/>
      <w:r>
        <w:t>,</w:t>
      </w:r>
      <w:proofErr w:type="gramEnd"/>
      <w:r>
        <w:t xml:space="preserve"> если работа носит несамостоятельный характер, т.е. является </w:t>
      </w:r>
      <w:r>
        <w:rPr>
          <w:i/>
        </w:rPr>
        <w:t>плагиатом</w:t>
      </w:r>
      <w:r>
        <w:t>, помимо выставления неудовлетворительной оценки, к студенту применяются меры дисциплинарного воздействия.</w:t>
      </w:r>
    </w:p>
    <w:p w:rsidR="00345E83" w:rsidRDefault="00A94343" w:rsidP="006018D7">
      <w:r>
        <w:t>Содержание курсовой (выпускной квалификационной) работы студента дол</w:t>
      </w:r>
      <w:r w:rsidR="00345E83">
        <w:t xml:space="preserve">жно быть выражено в </w:t>
      </w:r>
      <w:r w:rsidR="00345E83" w:rsidRPr="00345E83">
        <w:rPr>
          <w:i/>
        </w:rPr>
        <w:t>форме</w:t>
      </w:r>
      <w:r w:rsidR="00345E83">
        <w:t xml:space="preserve">, отвечающей </w:t>
      </w:r>
      <w:r w:rsidR="00B76CBB">
        <w:t xml:space="preserve">предъявляемым </w:t>
      </w:r>
      <w:r w:rsidR="00345E83">
        <w:t>требованиям к оформлению научных трудов. Указанные требования относятся к структурированию содержания работы, использованию литературных и нормативных источников, материалов практики, оформлению сносок и библиографии. Соблюдение формальных требований к курсовой (выпускной квалификационной) работе, наряду с требованиями к ее содержанию, является фактором, определяющим выставляемую за нее оценку.</w:t>
      </w:r>
    </w:p>
    <w:p w:rsidR="00345E83" w:rsidRDefault="00345E83" w:rsidP="006018D7"/>
    <w:p w:rsidR="00345E83" w:rsidRDefault="00345E83" w:rsidP="006018D7">
      <w:pPr>
        <w:rPr>
          <w:b/>
        </w:rPr>
      </w:pPr>
      <w:r>
        <w:rPr>
          <w:b/>
        </w:rPr>
        <w:t>II. Расположение текста на странице</w:t>
      </w:r>
    </w:p>
    <w:p w:rsidR="005F1CA5" w:rsidRDefault="005F1CA5" w:rsidP="006018D7">
      <w:pPr>
        <w:rPr>
          <w:b/>
        </w:rPr>
      </w:pPr>
    </w:p>
    <w:p w:rsidR="00207F32" w:rsidRDefault="00207F32" w:rsidP="006018D7">
      <w:r>
        <w:t>1. Текст располагается на одной стороне листа формата А</w:t>
      </w:r>
      <w:proofErr w:type="gramStart"/>
      <w:r>
        <w:t>4</w:t>
      </w:r>
      <w:proofErr w:type="gramEnd"/>
      <w:r>
        <w:t xml:space="preserve">. Устанавливаются следующие границы </w:t>
      </w:r>
      <w:r>
        <w:rPr>
          <w:i/>
        </w:rPr>
        <w:t>рамки</w:t>
      </w:r>
      <w:r>
        <w:t xml:space="preserve"> (полей):</w:t>
      </w:r>
    </w:p>
    <w:p w:rsidR="00345E83" w:rsidRDefault="00207F32" w:rsidP="006018D7">
      <w:r>
        <w:t>2 см. – в верхней и нижней части страницы;</w:t>
      </w:r>
    </w:p>
    <w:p w:rsidR="00207F32" w:rsidRDefault="00207F32" w:rsidP="006018D7">
      <w:r>
        <w:t>2 см. – в правой части страницы;</w:t>
      </w:r>
    </w:p>
    <w:p w:rsidR="00207F32" w:rsidRDefault="00207F32" w:rsidP="006018D7">
      <w:r>
        <w:t>2,5 см. – в левой части страницы.</w:t>
      </w:r>
    </w:p>
    <w:p w:rsidR="00207F32" w:rsidRDefault="00207F32" w:rsidP="006018D7">
      <w:r>
        <w:t xml:space="preserve">2. Текст форматируется по </w:t>
      </w:r>
      <w:r w:rsidRPr="00207F32">
        <w:rPr>
          <w:i/>
        </w:rPr>
        <w:t>ширине страницы</w:t>
      </w:r>
      <w:r>
        <w:t>, т.е. он должен быть выровнен и по левому, и по правому краям.</w:t>
      </w:r>
    </w:p>
    <w:p w:rsidR="00B913F5" w:rsidRDefault="00207F32" w:rsidP="006018D7">
      <w:r>
        <w:t>3. </w:t>
      </w:r>
      <w:r w:rsidR="00827460">
        <w:t xml:space="preserve">В </w:t>
      </w:r>
      <w:r w:rsidR="00B913F5">
        <w:t xml:space="preserve">структуре текста выделяются </w:t>
      </w:r>
      <w:r w:rsidR="00B913F5" w:rsidRPr="00B913F5">
        <w:rPr>
          <w:i/>
        </w:rPr>
        <w:t>абзацы</w:t>
      </w:r>
      <w:r w:rsidR="00B913F5">
        <w:t xml:space="preserve"> со стандартным </w:t>
      </w:r>
      <w:r w:rsidR="00B913F5" w:rsidRPr="00B913F5">
        <w:rPr>
          <w:i/>
        </w:rPr>
        <w:t>отступом</w:t>
      </w:r>
      <w:r w:rsidR="00B913F5">
        <w:t xml:space="preserve"> </w:t>
      </w:r>
      <w:r w:rsidR="00B551F6">
        <w:t xml:space="preserve">(1,25 см.) </w:t>
      </w:r>
      <w:r w:rsidR="00B913F5">
        <w:t>от левой его границы.</w:t>
      </w:r>
    </w:p>
    <w:p w:rsidR="00B913F5" w:rsidRDefault="00B913F5" w:rsidP="006018D7">
      <w:r>
        <w:t>4. Устанавливается</w:t>
      </w:r>
      <w:r w:rsidR="00B551F6">
        <w:t xml:space="preserve"> </w:t>
      </w:r>
      <w:r w:rsidR="00B551F6">
        <w:rPr>
          <w:i/>
        </w:rPr>
        <w:t>полуторный</w:t>
      </w:r>
      <w:r>
        <w:t xml:space="preserve"> </w:t>
      </w:r>
      <w:r w:rsidR="00B551F6">
        <w:rPr>
          <w:i/>
        </w:rPr>
        <w:t xml:space="preserve">междустрочный </w:t>
      </w:r>
      <w:r>
        <w:rPr>
          <w:i/>
        </w:rPr>
        <w:t>интервал</w:t>
      </w:r>
      <w:r>
        <w:t xml:space="preserve"> (расстояние между строками текста)</w:t>
      </w:r>
      <w:r w:rsidR="00B551F6">
        <w:t xml:space="preserve"> по всему тексту, включая междустрочный интервал</w:t>
      </w:r>
      <w:r>
        <w:t xml:space="preserve"> между абзацами.</w:t>
      </w:r>
    </w:p>
    <w:p w:rsidR="00B913F5" w:rsidRDefault="00B913F5" w:rsidP="006018D7"/>
    <w:p w:rsidR="00B913F5" w:rsidRDefault="00B913F5" w:rsidP="006018D7">
      <w:pPr>
        <w:rPr>
          <w:b/>
        </w:rPr>
      </w:pPr>
      <w:r>
        <w:rPr>
          <w:b/>
        </w:rPr>
        <w:t>III. Требования к применяемым шрифтам</w:t>
      </w:r>
    </w:p>
    <w:p w:rsidR="005F1CA5" w:rsidRDefault="005F1CA5" w:rsidP="006018D7">
      <w:pPr>
        <w:rPr>
          <w:b/>
        </w:rPr>
      </w:pPr>
    </w:p>
    <w:p w:rsidR="00B913F5" w:rsidRDefault="00B913F5" w:rsidP="006018D7">
      <w:r>
        <w:t xml:space="preserve">1. </w:t>
      </w:r>
      <w:r>
        <w:rPr>
          <w:i/>
        </w:rPr>
        <w:t>Кегль</w:t>
      </w:r>
      <w:r>
        <w:t xml:space="preserve"> (размер шрифта) устанавливается следующий:</w:t>
      </w:r>
    </w:p>
    <w:p w:rsidR="00B551F6" w:rsidRDefault="00B913F5" w:rsidP="006018D7">
      <w:r w:rsidRPr="00B913F5">
        <w:t>-</w:t>
      </w:r>
      <w:r>
        <w:t> </w:t>
      </w:r>
      <w:r w:rsidR="00B551F6">
        <w:t xml:space="preserve">для основного </w:t>
      </w:r>
      <w:r>
        <w:t>текста</w:t>
      </w:r>
      <w:r w:rsidR="00B551F6">
        <w:t xml:space="preserve"> – 14;</w:t>
      </w:r>
    </w:p>
    <w:p w:rsidR="00B551F6" w:rsidRDefault="00B551F6" w:rsidP="006018D7">
      <w:r>
        <w:t>-</w:t>
      </w:r>
      <w:r w:rsidR="00B913F5" w:rsidRPr="00B913F5">
        <w:t> </w:t>
      </w:r>
      <w:r>
        <w:t>для текста сносок – 10;</w:t>
      </w:r>
    </w:p>
    <w:p w:rsidR="00B551F6" w:rsidRDefault="00B551F6" w:rsidP="006018D7">
      <w:r>
        <w:t>- для знака сноски – 10.</w:t>
      </w:r>
    </w:p>
    <w:p w:rsidR="00207F32" w:rsidRDefault="00B551F6" w:rsidP="006018D7">
      <w:r>
        <w:t xml:space="preserve">2. Все содержание работы, включая цитаты на иностранном языке, должно </w:t>
      </w:r>
      <w:proofErr w:type="gramStart"/>
      <w:r>
        <w:t>быть</w:t>
      </w:r>
      <w:proofErr w:type="gramEnd"/>
      <w:r>
        <w:t xml:space="preserve"> выполнено</w:t>
      </w:r>
      <w:r w:rsidR="00B913F5">
        <w:rPr>
          <w:b/>
        </w:rPr>
        <w:t xml:space="preserve"> </w:t>
      </w:r>
      <w:r w:rsidRPr="00B551F6">
        <w:rPr>
          <w:i/>
        </w:rPr>
        <w:t>одним шрифтом</w:t>
      </w:r>
      <w:r w:rsidRPr="00B551F6">
        <w:t>. Р</w:t>
      </w:r>
      <w:r>
        <w:t xml:space="preserve">екомендуется использовать шрифт </w:t>
      </w:r>
      <w:r w:rsidR="00C85946">
        <w:rPr>
          <w:i/>
          <w:lang w:val="en-US"/>
        </w:rPr>
        <w:t>Times</w:t>
      </w:r>
      <w:r w:rsidR="00C85946" w:rsidRPr="00C85946">
        <w:rPr>
          <w:i/>
        </w:rPr>
        <w:t xml:space="preserve"> </w:t>
      </w:r>
      <w:r w:rsidR="00C85946">
        <w:rPr>
          <w:i/>
          <w:lang w:val="en-US"/>
        </w:rPr>
        <w:t>New</w:t>
      </w:r>
      <w:r w:rsidR="00C85946" w:rsidRPr="00C85946">
        <w:rPr>
          <w:i/>
        </w:rPr>
        <w:t xml:space="preserve"> </w:t>
      </w:r>
      <w:r w:rsidR="00C85946">
        <w:rPr>
          <w:i/>
          <w:lang w:val="en-US"/>
        </w:rPr>
        <w:t>Roman</w:t>
      </w:r>
      <w:r w:rsidR="00C85946">
        <w:t>. Исключение составляет текст заголовков глав и параграфов работы, которы</w:t>
      </w:r>
      <w:r w:rsidR="00B15B77">
        <w:t>й</w:t>
      </w:r>
      <w:r w:rsidR="00C85946">
        <w:t xml:space="preserve"> </w:t>
      </w:r>
      <w:r w:rsidR="00C85946" w:rsidRPr="00C85946">
        <w:rPr>
          <w:i/>
        </w:rPr>
        <w:t>мо</w:t>
      </w:r>
      <w:r w:rsidR="00B15B77">
        <w:rPr>
          <w:i/>
        </w:rPr>
        <w:t>же</w:t>
      </w:r>
      <w:r w:rsidR="00C85946" w:rsidRPr="00C85946">
        <w:rPr>
          <w:i/>
        </w:rPr>
        <w:t>т быть</w:t>
      </w:r>
      <w:r w:rsidR="00C85946">
        <w:t xml:space="preserve"> выполнен другим шрифтом (при этом, однако, необходимо обеспечить единообразие в использовании шрифтов при оформлении заголовков по всему содержанию работы).</w:t>
      </w:r>
    </w:p>
    <w:p w:rsidR="00CC373F" w:rsidRPr="00CC373F" w:rsidRDefault="00CC373F" w:rsidP="006018D7">
      <w:r>
        <w:t xml:space="preserve">3. Основной текст работы выполняется </w:t>
      </w:r>
      <w:r w:rsidRPr="00CC373F">
        <w:rPr>
          <w:i/>
        </w:rPr>
        <w:t>прямым светлым</w:t>
      </w:r>
      <w:r>
        <w:t xml:space="preserve"> шрифтом. Заголовки разделов могут выполняться </w:t>
      </w:r>
      <w:r>
        <w:rPr>
          <w:i/>
        </w:rPr>
        <w:t>прямым полужирным</w:t>
      </w:r>
      <w:r>
        <w:t xml:space="preserve"> шрифтом. В необходимых случаях, которые оговорены ниже, может использоваться светлый или полужирный </w:t>
      </w:r>
      <w:r>
        <w:rPr>
          <w:i/>
        </w:rPr>
        <w:t>курсив</w:t>
      </w:r>
      <w:r>
        <w:t>.</w:t>
      </w:r>
    </w:p>
    <w:p w:rsidR="00C85946" w:rsidRDefault="00C85946" w:rsidP="006018D7"/>
    <w:p w:rsidR="00C85946" w:rsidRDefault="00C85946" w:rsidP="006018D7">
      <w:pPr>
        <w:rPr>
          <w:b/>
        </w:rPr>
      </w:pPr>
      <w:r>
        <w:rPr>
          <w:b/>
        </w:rPr>
        <w:t>IV. Использование специальных символов, указание дат</w:t>
      </w:r>
    </w:p>
    <w:p w:rsidR="005F1CA5" w:rsidRDefault="005F1CA5" w:rsidP="006018D7">
      <w:pPr>
        <w:rPr>
          <w:b/>
        </w:rPr>
      </w:pPr>
    </w:p>
    <w:p w:rsidR="00C85946" w:rsidRDefault="00C85946" w:rsidP="006018D7">
      <w:r>
        <w:t xml:space="preserve">1. Для определения </w:t>
      </w:r>
      <w:r w:rsidR="00811957" w:rsidRPr="00811957">
        <w:rPr>
          <w:i/>
        </w:rPr>
        <w:t>параграфа</w:t>
      </w:r>
      <w:r w:rsidR="00811957">
        <w:t xml:space="preserve"> используется соответствующий стандартный знак</w:t>
      </w:r>
      <w:proofErr w:type="gramStart"/>
      <w:r w:rsidR="00811957">
        <w:t xml:space="preserve"> (§), </w:t>
      </w:r>
      <w:proofErr w:type="gramEnd"/>
      <w:r w:rsidR="00811957">
        <w:t>выполненный шрифтом, применяемым для текста работы (текста заголовка параграфа</w:t>
      </w:r>
      <w:r w:rsidR="00B15B77">
        <w:t>)</w:t>
      </w:r>
      <w:r w:rsidR="00811957">
        <w:t>.</w:t>
      </w:r>
    </w:p>
    <w:p w:rsidR="00811957" w:rsidRDefault="00811957" w:rsidP="006018D7">
      <w:r>
        <w:t xml:space="preserve">2. При необходимости использования </w:t>
      </w:r>
      <w:r w:rsidRPr="00811957">
        <w:rPr>
          <w:i/>
        </w:rPr>
        <w:t>знака номера</w:t>
      </w:r>
      <w:r>
        <w:t xml:space="preserve"> применяется соответствующий стандартный знак</w:t>
      </w:r>
      <w:proofErr w:type="gramStart"/>
      <w:r>
        <w:t xml:space="preserve"> (№). </w:t>
      </w:r>
      <w:proofErr w:type="gramEnd"/>
      <w:r>
        <w:t xml:space="preserve">Использование латинской буквы </w:t>
      </w:r>
      <w:r>
        <w:rPr>
          <w:lang w:val="en-US"/>
        </w:rPr>
        <w:t>N</w:t>
      </w:r>
      <w:r w:rsidR="00653A51">
        <w:t xml:space="preserve"> для этой цели</w:t>
      </w:r>
      <w:r>
        <w:t xml:space="preserve"> в русскоязычном тексте не допускается. При цитировании иностранных текстов используется написание знака номера, принятое в оригинале.</w:t>
      </w:r>
    </w:p>
    <w:p w:rsidR="00811957" w:rsidRDefault="00811957" w:rsidP="006018D7">
      <w:r>
        <w:t xml:space="preserve">3. При воспроизведении </w:t>
      </w:r>
      <w:r>
        <w:rPr>
          <w:i/>
        </w:rPr>
        <w:t>списка</w:t>
      </w:r>
      <w:r>
        <w:t xml:space="preserve"> используются следующие стандарты:</w:t>
      </w:r>
    </w:p>
    <w:p w:rsidR="00811957" w:rsidRDefault="00811957" w:rsidP="006018D7">
      <w:r>
        <w:t xml:space="preserve">- </w:t>
      </w:r>
      <w:r w:rsidRPr="00811957">
        <w:rPr>
          <w:i/>
        </w:rPr>
        <w:t>отступ</w:t>
      </w:r>
      <w:r>
        <w:t xml:space="preserve"> (выделение элемента списка в виде отдельного абзаца);</w:t>
      </w:r>
    </w:p>
    <w:p w:rsidR="00811957" w:rsidRDefault="00811957" w:rsidP="006018D7">
      <w:r>
        <w:t xml:space="preserve">- отступ с </w:t>
      </w:r>
      <w:r w:rsidRPr="00811957">
        <w:rPr>
          <w:i/>
        </w:rPr>
        <w:t>черточкой</w:t>
      </w:r>
      <w:r>
        <w:t xml:space="preserve"> (тире);</w:t>
      </w:r>
    </w:p>
    <w:p w:rsidR="00811957" w:rsidRDefault="00811957" w:rsidP="006018D7">
      <w:r>
        <w:t xml:space="preserve">- </w:t>
      </w:r>
      <w:r>
        <w:rPr>
          <w:i/>
        </w:rPr>
        <w:t>буква</w:t>
      </w:r>
      <w:r w:rsidR="007238D9">
        <w:t xml:space="preserve"> (русского алфавита или латинского);</w:t>
      </w:r>
    </w:p>
    <w:p w:rsidR="007238D9" w:rsidRDefault="007238D9" w:rsidP="006018D7">
      <w:r>
        <w:t xml:space="preserve">- </w:t>
      </w:r>
      <w:r>
        <w:rPr>
          <w:i/>
        </w:rPr>
        <w:t>цифра</w:t>
      </w:r>
      <w:r>
        <w:t xml:space="preserve"> (арабская или латинская).</w:t>
      </w:r>
    </w:p>
    <w:p w:rsidR="007238D9" w:rsidRDefault="007238D9" w:rsidP="006018D7">
      <w:r>
        <w:t>Применение всякого рода кружков, квадратиков, галочек и т.п. знаков в научном тексте не допускается.</w:t>
      </w:r>
    </w:p>
    <w:p w:rsidR="007238D9" w:rsidRDefault="007238D9" w:rsidP="006018D7">
      <w:r>
        <w:t xml:space="preserve">При использовании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выделении</w:t>
      </w:r>
      <w:proofErr w:type="gramEnd"/>
      <w:r>
        <w:t xml:space="preserve"> элементов списка букв или цифр могут использоваться также скобки и (или) точки (например: а). …; 2). …). При этом нужно иметь в виду, что по правилам правописания текст </w:t>
      </w:r>
      <w:r w:rsidRPr="007238D9">
        <w:rPr>
          <w:i/>
        </w:rPr>
        <w:t>после точки</w:t>
      </w:r>
      <w:r>
        <w:t xml:space="preserve"> должен начинаться с </w:t>
      </w:r>
      <w:r w:rsidRPr="007238D9">
        <w:rPr>
          <w:i/>
        </w:rPr>
        <w:t>прописной буквы</w:t>
      </w:r>
      <w:r>
        <w:t>.</w:t>
      </w:r>
    </w:p>
    <w:p w:rsidR="007238D9" w:rsidRDefault="007238D9" w:rsidP="006018D7">
      <w:r>
        <w:lastRenderedPageBreak/>
        <w:t>4. </w:t>
      </w:r>
      <w:r>
        <w:rPr>
          <w:i/>
        </w:rPr>
        <w:t>Дата</w:t>
      </w:r>
      <w:r>
        <w:t xml:space="preserve"> по всему содержанию работы должна писаться </w:t>
      </w:r>
      <w:r w:rsidRPr="007238D9">
        <w:rPr>
          <w:i/>
        </w:rPr>
        <w:t>единообразно</w:t>
      </w:r>
      <w:r w:rsidR="00485E59">
        <w:t>: число, месяц, год (например: 2</w:t>
      </w:r>
      <w:r>
        <w:t xml:space="preserve"> </w:t>
      </w:r>
      <w:r w:rsidR="00485E59">
        <w:t>марта</w:t>
      </w:r>
      <w:r>
        <w:t xml:space="preserve"> 2010 г.). При этом</w:t>
      </w:r>
      <w:r w:rsidR="00485E59">
        <w:t>:</w:t>
      </w:r>
    </w:p>
    <w:p w:rsidR="007238D9" w:rsidRDefault="007238D9" w:rsidP="006018D7">
      <w:r>
        <w:t xml:space="preserve">- при обозначении числа следует избегать использования излишних знаков (например, не </w:t>
      </w:r>
      <w:r w:rsidR="00485E59">
        <w:t>«</w:t>
      </w:r>
      <w:r>
        <w:t>02</w:t>
      </w:r>
      <w:r w:rsidR="00485E59">
        <w:t>»</w:t>
      </w:r>
      <w:r>
        <w:t xml:space="preserve">, а </w:t>
      </w:r>
      <w:r w:rsidR="00485E59">
        <w:t>«</w:t>
      </w:r>
      <w:r>
        <w:t>2</w:t>
      </w:r>
      <w:r w:rsidR="00485E59">
        <w:t>»);</w:t>
      </w:r>
    </w:p>
    <w:p w:rsidR="00485E59" w:rsidRDefault="007238D9" w:rsidP="006018D7">
      <w:r>
        <w:t>- месяц обозначается не числом, а словом</w:t>
      </w:r>
      <w:r w:rsidR="00485E59">
        <w:t xml:space="preserve"> (например, не «03» а «марта»);</w:t>
      </w:r>
    </w:p>
    <w:p w:rsidR="00485E59" w:rsidRDefault="00485E59" w:rsidP="006018D7">
      <w:r>
        <w:t>- год обозначается полностью (например, не «10», а «2010»).</w:t>
      </w:r>
    </w:p>
    <w:p w:rsidR="00485E59" w:rsidRDefault="00485E59" w:rsidP="006018D7">
      <w:proofErr w:type="gramStart"/>
      <w:r>
        <w:t xml:space="preserve">При указании </w:t>
      </w:r>
      <w:r w:rsidRPr="00485E59">
        <w:rPr>
          <w:i/>
        </w:rPr>
        <w:t>столетия</w:t>
      </w:r>
      <w:r>
        <w:t xml:space="preserve"> следует использовать латиницу (например:</w:t>
      </w:r>
      <w:proofErr w:type="gramEnd"/>
      <w:r>
        <w:t xml:space="preserve"> </w:t>
      </w:r>
      <w:proofErr w:type="gramStart"/>
      <w:r>
        <w:t>ХХ в., ХIХ в. и т.п.).</w:t>
      </w:r>
      <w:proofErr w:type="gramEnd"/>
      <w:r>
        <w:t xml:space="preserve"> Если указывается дата до Рождества Христова, то следует указывать «</w:t>
      </w:r>
      <w:proofErr w:type="gramStart"/>
      <w:r>
        <w:t>до</w:t>
      </w:r>
      <w:proofErr w:type="gramEnd"/>
      <w:r>
        <w:t xml:space="preserve"> н.э.» либо «до Р.Х.».</w:t>
      </w:r>
    </w:p>
    <w:p w:rsidR="00485E59" w:rsidRDefault="00485E59" w:rsidP="006018D7">
      <w:r>
        <w:t>При написании дат следует обеспечить единообразие в написании слов «год» и «век».</w:t>
      </w:r>
      <w:r w:rsidR="007408BA">
        <w:t xml:space="preserve"> </w:t>
      </w:r>
      <w:proofErr w:type="gramStart"/>
      <w:r w:rsidR="007408BA">
        <w:t>В целях экономии места рекомендуется не «год» и «век», а «г.» и «в.». Как исключение из этого общего правила при необходимости использовать слово «век» во множественном числе допускается полное написание (например: «на протяжении ХIХ-ХХ веков…»).</w:t>
      </w:r>
      <w:proofErr w:type="gramEnd"/>
    </w:p>
    <w:p w:rsidR="007408BA" w:rsidRDefault="007408BA" w:rsidP="006018D7">
      <w:r>
        <w:t xml:space="preserve">Как аналог слова «век» по тем же правилам написания допускается </w:t>
      </w:r>
      <w:r w:rsidR="00653A51">
        <w:t>использование слова «столетие».</w:t>
      </w:r>
    </w:p>
    <w:p w:rsidR="007238D9" w:rsidRPr="007238D9" w:rsidRDefault="007238D9" w:rsidP="006018D7"/>
    <w:p w:rsidR="00B15B77" w:rsidRDefault="00B15B77" w:rsidP="005F1CA5">
      <w:pPr>
        <w:ind w:firstLine="708"/>
        <w:rPr>
          <w:b/>
        </w:rPr>
      </w:pPr>
      <w:r>
        <w:rPr>
          <w:b/>
        </w:rPr>
        <w:t>V. </w:t>
      </w:r>
      <w:r w:rsidR="003C4FFA">
        <w:rPr>
          <w:b/>
        </w:rPr>
        <w:t xml:space="preserve">Правила </w:t>
      </w:r>
      <w:r>
        <w:rPr>
          <w:b/>
        </w:rPr>
        <w:t>написания имен, наименований, пунктов и статей нормативных актов</w:t>
      </w:r>
    </w:p>
    <w:p w:rsidR="003C4FFA" w:rsidRDefault="00B15B77" w:rsidP="006018D7">
      <w:r>
        <w:t xml:space="preserve">1. </w:t>
      </w:r>
      <w:r w:rsidR="003C4FFA">
        <w:t xml:space="preserve">По общему правилу при ссылке на того или иного автора инициалы </w:t>
      </w:r>
      <w:r w:rsidR="003C4FFA" w:rsidRPr="003C4FFA">
        <w:rPr>
          <w:i/>
        </w:rPr>
        <w:t>всегда</w:t>
      </w:r>
      <w:r w:rsidR="003C4FFA">
        <w:t xml:space="preserve"> ставятся </w:t>
      </w:r>
      <w:r w:rsidR="003C4FFA" w:rsidRPr="003C4FFA">
        <w:rPr>
          <w:i/>
        </w:rPr>
        <w:t>перед</w:t>
      </w:r>
      <w:r w:rsidR="003C4FFA">
        <w:t xml:space="preserve"> фамилией (Н.М. Кропачев, Н.А. Шевелева, М.В. Филиппова, и т.п.). Об исключении из этого правила </w:t>
      </w:r>
      <w:proofErr w:type="gramStart"/>
      <w:r w:rsidR="003C4FFA">
        <w:t>см</w:t>
      </w:r>
      <w:proofErr w:type="gramEnd"/>
      <w:r w:rsidR="003C4FFA">
        <w:t xml:space="preserve">. </w:t>
      </w:r>
      <w:r w:rsidR="003C4FFA" w:rsidRPr="00BE6842">
        <w:rPr>
          <w:i/>
        </w:rPr>
        <w:t xml:space="preserve">разд. </w:t>
      </w:r>
      <w:r w:rsidR="00BE6842" w:rsidRPr="00BE6842">
        <w:rPr>
          <w:i/>
        </w:rPr>
        <w:t>V</w:t>
      </w:r>
      <w:r w:rsidR="009C5D14">
        <w:rPr>
          <w:i/>
        </w:rPr>
        <w:t>III</w:t>
      </w:r>
      <w:r w:rsidR="00BE6842">
        <w:t xml:space="preserve"> и</w:t>
      </w:r>
      <w:r w:rsidR="009C5D14">
        <w:t xml:space="preserve"> </w:t>
      </w:r>
      <w:r w:rsidR="009C5D14" w:rsidRPr="009C5D14">
        <w:rPr>
          <w:i/>
        </w:rPr>
        <w:t>IХ</w:t>
      </w:r>
      <w:r w:rsidR="003C4FFA">
        <w:t>, касающи</w:t>
      </w:r>
      <w:r w:rsidR="009C5D14">
        <w:t>е</w:t>
      </w:r>
      <w:r w:rsidR="003C4FFA">
        <w:t>ся правил оформления сносок и библиографии.</w:t>
      </w:r>
    </w:p>
    <w:p w:rsidR="00A51693" w:rsidRDefault="003C4FFA" w:rsidP="006018D7">
      <w:r>
        <w:t>2. При ссылке на иностранного автора</w:t>
      </w:r>
      <w:r w:rsidR="00A51693">
        <w:t>,</w:t>
      </w:r>
      <w:r>
        <w:t xml:space="preserve"> его фамилию и инициалы следует давать в русскоязычном написании по указанным выше правилам. </w:t>
      </w:r>
      <w:proofErr w:type="gramStart"/>
      <w:r>
        <w:t>В том случае, если имя иностранного автора не является широко известным в соответствующей отрасли отечественной науки, целесообразно сопроводить (в скобках) русскоязычный вариант написания его фамилии оригиналом (например:</w:t>
      </w:r>
      <w:proofErr w:type="gramEnd"/>
      <w:r>
        <w:t xml:space="preserve"> «Как констатирует авторитетный критик Маркса Евгений Бем-Баверк (</w:t>
      </w:r>
      <w:r>
        <w:rPr>
          <w:lang w:val="en-US"/>
        </w:rPr>
        <w:t>Eugen</w:t>
      </w:r>
      <w:r>
        <w:t xml:space="preserve"> </w:t>
      </w:r>
      <w:r>
        <w:rPr>
          <w:lang w:val="en-US"/>
        </w:rPr>
        <w:t>von</w:t>
      </w:r>
      <w:r>
        <w:t xml:space="preserve"> </w:t>
      </w:r>
      <w:r>
        <w:rPr>
          <w:lang w:val="en-US"/>
        </w:rPr>
        <w:t>B</w:t>
      </w:r>
      <w:r>
        <w:t>ö</w:t>
      </w:r>
      <w:r>
        <w:rPr>
          <w:lang w:val="en-US"/>
        </w:rPr>
        <w:t>hm</w:t>
      </w:r>
      <w:r>
        <w:t>-</w:t>
      </w:r>
      <w:r>
        <w:rPr>
          <w:lang w:val="en-US"/>
        </w:rPr>
        <w:t>Bawerk</w:t>
      </w:r>
      <w:r>
        <w:t xml:space="preserve">), область, которую Маркс исследует, с самого же начала ограничивается товарами, </w:t>
      </w:r>
      <w:r w:rsidR="00FB6D13">
        <w:t>«</w:t>
      </w:r>
      <w:r>
        <w:t xml:space="preserve">под которыми мы должны понимать не все хозяйственные блага, но только продукты труда, произведенные для рынка». – </w:t>
      </w:r>
      <w:r>
        <w:rPr>
          <w:i/>
        </w:rPr>
        <w:t>Бем-Баверк</w:t>
      </w:r>
      <w:r>
        <w:t xml:space="preserve"> </w:t>
      </w:r>
      <w:r>
        <w:rPr>
          <w:i/>
        </w:rPr>
        <w:t>О.</w:t>
      </w:r>
      <w:r>
        <w:t xml:space="preserve"> Критика теории Маркса. М.; Челябинск, 2002. С. 10.».</w:t>
      </w:r>
    </w:p>
    <w:p w:rsidR="00A51693" w:rsidRDefault="00A51693" w:rsidP="006018D7">
      <w:r>
        <w:t>3. При ссылках на фамилии, ока</w:t>
      </w:r>
      <w:r w:rsidR="009C5D14">
        <w:t>н</w:t>
      </w:r>
      <w:r>
        <w:t xml:space="preserve">чивающиеся на </w:t>
      </w:r>
      <w:proofErr w:type="gramStart"/>
      <w:r>
        <w:t>–и</w:t>
      </w:r>
      <w:proofErr w:type="gramEnd"/>
      <w:r>
        <w:t>к, -ич, -ек и т.п., следует помнить о том, что не склоняется фамилия, если она принадлежит женщине (например: «… следует поддержать Н. Нижник»);</w:t>
      </w:r>
      <w:r w:rsidR="003C4FFA">
        <w:t xml:space="preserve"> </w:t>
      </w:r>
      <w:r>
        <w:t>в отличие от фамилий, принадлежащих мужчинам (например: «по мнению Ф. Хайека»).</w:t>
      </w:r>
    </w:p>
    <w:p w:rsidR="00A51693" w:rsidRDefault="00A51693" w:rsidP="006018D7">
      <w:r>
        <w:t>4. На</w:t>
      </w:r>
      <w:r w:rsidR="00434D22">
        <w:t>з</w:t>
      </w:r>
      <w:r>
        <w:t>вани</w:t>
      </w:r>
      <w:r w:rsidR="00434D22">
        <w:t>я</w:t>
      </w:r>
      <w:r w:rsidR="00653A51">
        <w:t xml:space="preserve"> международных организаций,</w:t>
      </w:r>
      <w:r>
        <w:t xml:space="preserve"> государственных и муниципальных учреждений, политических партий и общественных организаций необходимо приводить в соответствии с их официальными наименованиями.</w:t>
      </w:r>
      <w:r w:rsidR="00434D22">
        <w:t xml:space="preserve"> </w:t>
      </w:r>
      <w:r w:rsidRPr="00611F5F">
        <w:t xml:space="preserve">Все аббревиатуры и сокращения, за исключением заведомо </w:t>
      </w:r>
      <w:proofErr w:type="gramStart"/>
      <w:r w:rsidRPr="00611F5F">
        <w:t>общеизвестных</w:t>
      </w:r>
      <w:proofErr w:type="gramEnd"/>
      <w:r w:rsidRPr="00611F5F">
        <w:t>, должны быть расшифрованы при первом употреблении в тексте.</w:t>
      </w:r>
    </w:p>
    <w:p w:rsidR="00FB6D13" w:rsidRDefault="00434D22" w:rsidP="006018D7">
      <w:r>
        <w:t>5. </w:t>
      </w:r>
      <w:r w:rsidR="00D54158">
        <w:t>Указание нормативного акта осуществляется</w:t>
      </w:r>
      <w:r w:rsidR="00FB6D13">
        <w:t xml:space="preserve"> в следующей последовательности: а) Вид (например: </w:t>
      </w:r>
      <w:proofErr w:type="gramStart"/>
      <w:r w:rsidR="00FB6D13">
        <w:t>«Федеральный закон»; «Закон РФ»; «Указ Президента РФ»); б) дата (для федеральных законов – дата подписания их Президентом РФ); в) номер; г) название.</w:t>
      </w:r>
      <w:proofErr w:type="gramEnd"/>
    </w:p>
    <w:p w:rsidR="00D54158" w:rsidRDefault="00FB6D13" w:rsidP="006018D7">
      <w:r w:rsidRPr="00D54158">
        <w:rPr>
          <w:i/>
        </w:rPr>
        <w:t>Например</w:t>
      </w:r>
      <w:r>
        <w:t xml:space="preserve">: </w:t>
      </w:r>
      <w:r w:rsidRPr="00611F5F">
        <w:rPr>
          <w:i/>
        </w:rPr>
        <w:t>Закон</w:t>
      </w:r>
      <w:r w:rsidRPr="00611F5F">
        <w:t xml:space="preserve"> РФ от 27 ноября </w:t>
      </w:r>
      <w:smartTag w:uri="urn:schemas-microsoft-com:office:smarttags" w:element="metricconverter">
        <w:smartTagPr>
          <w:attr w:name="ProductID" w:val="1992 г"/>
        </w:smartTagPr>
        <w:r w:rsidRPr="00611F5F">
          <w:t>1992 г</w:t>
        </w:r>
      </w:smartTag>
      <w:r w:rsidRPr="00611F5F">
        <w:t>. № 4015</w:t>
      </w:r>
      <w:r w:rsidRPr="00611F5F">
        <w:noBreakHyphen/>
        <w:t>I «Об организации страхового дела в Российской Федерации»</w:t>
      </w:r>
      <w:r w:rsidR="00D54158">
        <w:t xml:space="preserve">. При первой ссылке на нормативный акт он приводится в указанном выше виде. В том случае, если нормативный акт в течение своего действия подвергался многочисленным редакциям, в </w:t>
      </w:r>
      <w:r w:rsidR="00B76CBB">
        <w:t xml:space="preserve">случае необходимости </w:t>
      </w:r>
      <w:r w:rsidR="00D54158">
        <w:t>допускается указание даты ег</w:t>
      </w:r>
      <w:r w:rsidR="00B76CBB">
        <w:t>о подписания, номер, название</w:t>
      </w:r>
      <w:r w:rsidR="00D54158">
        <w:t xml:space="preserve"> и последняя редакция.</w:t>
      </w:r>
    </w:p>
    <w:p w:rsidR="00434D22" w:rsidRDefault="00D54158" w:rsidP="006018D7">
      <w:proofErr w:type="gramStart"/>
      <w:r>
        <w:lastRenderedPageBreak/>
        <w:t>При последующих ссылках на цитированный нормативный акт допускается приведение его наименования в сокращенном виде (например:</w:t>
      </w:r>
      <w:proofErr w:type="gramEnd"/>
      <w:r>
        <w:t xml:space="preserve"> </w:t>
      </w:r>
      <w:proofErr w:type="gramStart"/>
      <w:r>
        <w:t>Закон РФ «Об организации страхового дела»).</w:t>
      </w:r>
      <w:proofErr w:type="gramEnd"/>
    </w:p>
    <w:p w:rsidR="00D54158" w:rsidRDefault="00D54158" w:rsidP="006018D7">
      <w:proofErr w:type="gramStart"/>
      <w:r>
        <w:t>Названия заведомо общеизвестных нормативных актов приводится в сокращенном виде (например:</w:t>
      </w:r>
      <w:proofErr w:type="gramEnd"/>
      <w:r>
        <w:t xml:space="preserve"> </w:t>
      </w:r>
      <w:proofErr w:type="gramStart"/>
      <w:r>
        <w:t>Конституция РФ; УК РФ; ГК РФ и т.д.).</w:t>
      </w:r>
      <w:proofErr w:type="gramEnd"/>
      <w:r>
        <w:t xml:space="preserve"> </w:t>
      </w:r>
      <w:proofErr w:type="gramStart"/>
      <w:r>
        <w:t>В том случае, когда возникает необходимость приведения полного наименования кодекса, его вид (Уголовный, Гражданский, Трудовой, Налоговый и т.п.) приводится с большой буквы, а слово «кодекс» пишется с маленькой буквы (например:</w:t>
      </w:r>
      <w:proofErr w:type="gramEnd"/>
      <w:r>
        <w:t xml:space="preserve"> </w:t>
      </w:r>
      <w:proofErr w:type="gramStart"/>
      <w:r>
        <w:t>Уголовный кодекс).</w:t>
      </w:r>
      <w:proofErr w:type="gramEnd"/>
    </w:p>
    <w:p w:rsidR="00A30352" w:rsidRDefault="00A30352" w:rsidP="006018D7">
      <w:r>
        <w:t>6. Ссылки на пункт, часть статьи, статью осуществляются с сокращением соответствующего слова («п. …»; «ч. 1 ст. …). При ссылке на подпункт также производится сокращение («подп. …). Вместе с тем, если с указания на подпункт, пункт, часть статьи или статью начинается предложение или, тем более, новый абзац, соответствующее слово пишется полностью.</w:t>
      </w:r>
    </w:p>
    <w:p w:rsidR="00A30352" w:rsidRDefault="00A30352" w:rsidP="006018D7">
      <w:r>
        <w:t xml:space="preserve">Указание на подпункт, пункт, часть статьи или статью цитируемого нормативного акта, по общему правилу, осуществляется в </w:t>
      </w:r>
      <w:r w:rsidRPr="00A30352">
        <w:rPr>
          <w:i/>
        </w:rPr>
        <w:t>тексте</w:t>
      </w:r>
      <w:r>
        <w:t xml:space="preserve">, и лишь в порядке исключения указывается в </w:t>
      </w:r>
      <w:r w:rsidRPr="00A30352">
        <w:rPr>
          <w:i/>
        </w:rPr>
        <w:t>сноске</w:t>
      </w:r>
      <w:r>
        <w:t>.</w:t>
      </w:r>
    </w:p>
    <w:p w:rsidR="00D54158" w:rsidRPr="003C4FFA" w:rsidRDefault="00A30352" w:rsidP="006018D7">
      <w:r>
        <w:t>Например: «Россия конституируется в качестве социального государства (ст. 7 Конституции РФ</w:t>
      </w:r>
      <w:r w:rsidR="007B1F5C">
        <w:t>)</w:t>
      </w:r>
      <w:r>
        <w:t xml:space="preserve">»; либо «В соответствии с Конституцией РФ (ст. </w:t>
      </w:r>
      <w:proofErr w:type="gramStart"/>
      <w:r>
        <w:t xml:space="preserve">7) </w:t>
      </w:r>
      <w:proofErr w:type="gramEnd"/>
      <w:r>
        <w:t>Россия являет</w:t>
      </w:r>
      <w:r w:rsidR="009C5D14">
        <w:t>ся социальным государством».</w:t>
      </w:r>
    </w:p>
    <w:p w:rsidR="00A30352" w:rsidRDefault="00A30352" w:rsidP="006018D7">
      <w:pPr>
        <w:rPr>
          <w:b/>
        </w:rPr>
      </w:pPr>
    </w:p>
    <w:p w:rsidR="00A30352" w:rsidRDefault="00A30352" w:rsidP="00B820CD">
      <w:pPr>
        <w:rPr>
          <w:b/>
        </w:rPr>
      </w:pPr>
      <w:r>
        <w:rPr>
          <w:b/>
        </w:rPr>
        <w:t>VI. Структурирование текста</w:t>
      </w:r>
      <w:r w:rsidR="00D9674E">
        <w:rPr>
          <w:b/>
        </w:rPr>
        <w:t>. Выделения в тексте</w:t>
      </w:r>
      <w:r w:rsidR="00833BDA">
        <w:rPr>
          <w:b/>
        </w:rPr>
        <w:t>. Объем</w:t>
      </w:r>
    </w:p>
    <w:p w:rsidR="005F1CA5" w:rsidRDefault="005F1CA5" w:rsidP="00B820CD">
      <w:pPr>
        <w:rPr>
          <w:b/>
        </w:rPr>
      </w:pPr>
    </w:p>
    <w:p w:rsidR="00A30352" w:rsidRDefault="00A30352" w:rsidP="006018D7">
      <w:r>
        <w:t>1. </w:t>
      </w:r>
      <w:r w:rsidR="00D9674E">
        <w:t>Содержание исследование должно быть изложено в определенной логической последовательности, которая позволила бы читателю уяснить содержание и развитие мы</w:t>
      </w:r>
      <w:r w:rsidR="00B76CBB">
        <w:t>с</w:t>
      </w:r>
      <w:r w:rsidR="00D9674E">
        <w:t xml:space="preserve">ли автора, оценить значимость приводимых им аргументом и достоверность сформулированных выводов. Как правило, изложение осуществляется от общих вопросов к более </w:t>
      </w:r>
      <w:proofErr w:type="gramStart"/>
      <w:r w:rsidR="00D9674E">
        <w:t>конкретным</w:t>
      </w:r>
      <w:proofErr w:type="gramEnd"/>
      <w:r w:rsidR="00D9674E">
        <w:t>.</w:t>
      </w:r>
    </w:p>
    <w:p w:rsidR="00D9674E" w:rsidRDefault="00B76CBB" w:rsidP="006018D7">
      <w:r>
        <w:t xml:space="preserve">Указанное требование должно </w:t>
      </w:r>
      <w:r w:rsidR="00D9674E">
        <w:t xml:space="preserve"> быть реализовано при соответствующем структурировании содержания работы. В научной литературе традиционно используется двухзвенное деление содержания («глава – параграф»). При необходимости в структуре параграфа могут выделяться более мелкие разделы.</w:t>
      </w:r>
    </w:p>
    <w:p w:rsidR="00833BDA" w:rsidRDefault="00D9674E" w:rsidP="006018D7">
      <w:r>
        <w:t>С учетом целей, которые ставятся перед авторами курсовой (выпускной квалификационной) работы, содержание последней может иметь следующие</w:t>
      </w:r>
      <w:r w:rsidR="00833BDA">
        <w:t xml:space="preserve"> структурные</w:t>
      </w:r>
      <w:r>
        <w:t xml:space="preserve"> части:</w:t>
      </w:r>
    </w:p>
    <w:p w:rsidR="00833BDA" w:rsidRDefault="00833BDA" w:rsidP="006018D7">
      <w:r>
        <w:t>- Титульный лист (</w:t>
      </w:r>
      <w:proofErr w:type="gramStart"/>
      <w:r>
        <w:t>см</w:t>
      </w:r>
      <w:proofErr w:type="gramEnd"/>
      <w:r>
        <w:t>. Приложение);</w:t>
      </w:r>
    </w:p>
    <w:p w:rsidR="00833BDA" w:rsidRDefault="00833BDA" w:rsidP="006018D7">
      <w:r>
        <w:t>- Содержание (оглавление). Оглавление должно точно отражать структуру работы: в нем указываются аутентичные названия основных ее разделов и соответствующие страницы, с которых начинается их изложение (включая само оглавление, а также заключение, список использованной литературы, нормативных актов и материалов практики, приложения);</w:t>
      </w:r>
    </w:p>
    <w:p w:rsidR="00833BDA" w:rsidRDefault="00833BDA" w:rsidP="006018D7">
      <w:r>
        <w:t>- главы, разделенные на параграфы;</w:t>
      </w:r>
    </w:p>
    <w:p w:rsidR="00833BDA" w:rsidRDefault="00833BDA" w:rsidP="006018D7">
      <w:r>
        <w:t>- Заключение;</w:t>
      </w:r>
    </w:p>
    <w:p w:rsidR="00833BDA" w:rsidRDefault="00833BDA" w:rsidP="006018D7">
      <w:r>
        <w:t xml:space="preserve">- Список использованной литературы (о правилах оформления списка литературы </w:t>
      </w:r>
      <w:proofErr w:type="gramStart"/>
      <w:r>
        <w:t>см</w:t>
      </w:r>
      <w:proofErr w:type="gramEnd"/>
      <w:r>
        <w:t xml:space="preserve">. разд. </w:t>
      </w:r>
      <w:r w:rsidR="00B76CBB">
        <w:rPr>
          <w:lang w:val="en-US"/>
        </w:rPr>
        <w:t>I</w:t>
      </w:r>
      <w:r>
        <w:t>).</w:t>
      </w:r>
    </w:p>
    <w:p w:rsidR="00833BDA" w:rsidRDefault="00833BDA" w:rsidP="006018D7">
      <w:r>
        <w:t>2. </w:t>
      </w:r>
      <w:r w:rsidR="00094379">
        <w:t xml:space="preserve">Каждая структурная часть должна быть выделена в тексте. Для этого: а) изложение каждого раздела должно начинаться с </w:t>
      </w:r>
      <w:r w:rsidR="00094379" w:rsidRPr="00094379">
        <w:rPr>
          <w:i/>
        </w:rPr>
        <w:t>новой страницы</w:t>
      </w:r>
      <w:r w:rsidR="00094379">
        <w:t xml:space="preserve">; б) используется особое (но единообразное по всему тексту работы) выделение </w:t>
      </w:r>
      <w:r w:rsidR="00094379" w:rsidRPr="00094379">
        <w:rPr>
          <w:i/>
        </w:rPr>
        <w:t>шрифтом</w:t>
      </w:r>
      <w:r w:rsidR="00094379">
        <w:t xml:space="preserve"> (по виду, размеру, жирности).</w:t>
      </w:r>
    </w:p>
    <w:p w:rsidR="00A94741" w:rsidRDefault="00A94741" w:rsidP="006018D7">
      <w:r>
        <w:t xml:space="preserve">Номер и </w:t>
      </w:r>
      <w:r w:rsidR="00094379">
        <w:t>названи</w:t>
      </w:r>
      <w:r>
        <w:t>е</w:t>
      </w:r>
      <w:r w:rsidR="00094379">
        <w:t xml:space="preserve"> параграф</w:t>
      </w:r>
      <w:r>
        <w:t>а также подлежат выделению шрифтом; однако при этом не требуется, чтобы изложение начиналось с новой страницы.</w:t>
      </w:r>
    </w:p>
    <w:p w:rsidR="00A94741" w:rsidRDefault="00A94741" w:rsidP="006018D7">
      <w:r>
        <w:t xml:space="preserve">3. При структурировании текста работы следует стремиться к соразмерности выделяемых частей. Так, по общему правилу, не считается приемлемым, если объем главы </w:t>
      </w:r>
      <w:r>
        <w:lastRenderedPageBreak/>
        <w:t>меньше объема параграфов в других главах; недопустимо выделение параграфов с объемом в 1 – 2 страницы, и т.п.</w:t>
      </w:r>
    </w:p>
    <w:p w:rsidR="00F6662C" w:rsidRDefault="00A94741" w:rsidP="006018D7">
      <w:r>
        <w:t>4.</w:t>
      </w:r>
      <w:r w:rsidR="00F6662C">
        <w:t xml:space="preserve"> По изложению названия раздела работы (главы, параграфа) точка </w:t>
      </w:r>
      <w:r w:rsidR="00F6662C">
        <w:rPr>
          <w:i/>
        </w:rPr>
        <w:t>не ставится</w:t>
      </w:r>
      <w:r w:rsidR="00F6662C">
        <w:t>.</w:t>
      </w:r>
      <w:r>
        <w:t> </w:t>
      </w:r>
    </w:p>
    <w:p w:rsidR="00094379" w:rsidRDefault="00F6662C" w:rsidP="006018D7">
      <w:r>
        <w:t xml:space="preserve">5. В случае </w:t>
      </w:r>
      <w:r w:rsidR="00A94741">
        <w:t xml:space="preserve">необходимости акцентировать внимание читателя на отдельных аспектах проблемы, излагаемой в параграфе, либо на какой-либо существенной детали в изложении, используется </w:t>
      </w:r>
      <w:r w:rsidR="00A94741" w:rsidRPr="00A94741">
        <w:rPr>
          <w:i/>
        </w:rPr>
        <w:t>выделение</w:t>
      </w:r>
      <w:r>
        <w:t xml:space="preserve"> более мелких разделов в рамках параграфа либо отдельных положений (терминов) в тексте.</w:t>
      </w:r>
    </w:p>
    <w:p w:rsidR="00F6662C" w:rsidRDefault="00F6662C" w:rsidP="006018D7">
      <w:r>
        <w:t xml:space="preserve">Выделение в рамках параграфа более </w:t>
      </w:r>
      <w:r w:rsidRPr="00F6662C">
        <w:rPr>
          <w:i/>
        </w:rPr>
        <w:t>мелких разделов</w:t>
      </w:r>
      <w:r>
        <w:t xml:space="preserve"> целесообразно осуществлять путем формулирования названий этих разделов, которые пишутся в строку, не отличаются по размера</w:t>
      </w:r>
      <w:r w:rsidR="00653A51">
        <w:t>м</w:t>
      </w:r>
      <w:r>
        <w:t xml:space="preserve"> кегля и шрифту от основного текста, но выделяются в нем </w:t>
      </w:r>
      <w:r>
        <w:rPr>
          <w:b/>
          <w:i/>
        </w:rPr>
        <w:t>полужирным курсивом.</w:t>
      </w:r>
      <w:r>
        <w:t xml:space="preserve"> </w:t>
      </w:r>
    </w:p>
    <w:p w:rsidR="00094379" w:rsidRPr="00F6662C" w:rsidRDefault="00F6662C" w:rsidP="006018D7">
      <w:r>
        <w:t xml:space="preserve">Выделение </w:t>
      </w:r>
      <w:r w:rsidRPr="00653A51">
        <w:rPr>
          <w:i/>
        </w:rPr>
        <w:t>внутри текста</w:t>
      </w:r>
      <w:r>
        <w:t xml:space="preserve"> осуществляется, как правило, при формулировании </w:t>
      </w:r>
      <w:r w:rsidRPr="00F6662C">
        <w:rPr>
          <w:i/>
        </w:rPr>
        <w:t>определений</w:t>
      </w:r>
      <w:r>
        <w:t xml:space="preserve"> (дефиниций), а также акцентировании внимания читателя на отдельных </w:t>
      </w:r>
      <w:r w:rsidRPr="00F6662C">
        <w:rPr>
          <w:i/>
        </w:rPr>
        <w:t>терминах</w:t>
      </w:r>
      <w:r>
        <w:t xml:space="preserve">. Для этой цели следует применять </w:t>
      </w:r>
      <w:r>
        <w:rPr>
          <w:i/>
        </w:rPr>
        <w:t>светлый курсив</w:t>
      </w:r>
      <w:r>
        <w:t xml:space="preserve">. Использование </w:t>
      </w:r>
      <w:r>
        <w:rPr>
          <w:u w:val="single"/>
        </w:rPr>
        <w:t>подчеркиваний</w:t>
      </w:r>
      <w:r>
        <w:t xml:space="preserve"> не рекомендуется.</w:t>
      </w:r>
    </w:p>
    <w:p w:rsidR="00DD706C" w:rsidRDefault="00833BDA" w:rsidP="006018D7">
      <w:r>
        <w:t xml:space="preserve">  </w:t>
      </w:r>
      <w:r w:rsidR="00DD706C">
        <w:t>В целом не</w:t>
      </w:r>
      <w:r w:rsidR="00653A51">
        <w:t xml:space="preserve"> следует</w:t>
      </w:r>
      <w:r w:rsidR="00DD706C">
        <w:t xml:space="preserve"> злоупотреблять выделениями в тексте, поскольку это влечет его «пестроту» и рассеивает внимание читателя, обеспечивая, таким образом, эффект, противоположный тому, на достижение которого использование этого графического приема было рассчитано.</w:t>
      </w:r>
    </w:p>
    <w:p w:rsidR="00DD706C" w:rsidRDefault="00DD706C" w:rsidP="006018D7">
      <w:r>
        <w:t>6. </w:t>
      </w:r>
      <w:r>
        <w:rPr>
          <w:i/>
        </w:rPr>
        <w:t>Объем</w:t>
      </w:r>
      <w:r>
        <w:t xml:space="preserve"> (максимально допустимый) устанавливается:</w:t>
      </w:r>
    </w:p>
    <w:p w:rsidR="00DD706C" w:rsidRDefault="00DD706C" w:rsidP="006018D7">
      <w:r>
        <w:t>- для курсовой работы -15 страниц;</w:t>
      </w:r>
    </w:p>
    <w:p w:rsidR="00DD706C" w:rsidRDefault="00DD706C" w:rsidP="006018D7">
      <w:r>
        <w:t xml:space="preserve">- для выпускной квалификационной работы бакалавра - </w:t>
      </w:r>
      <w:r w:rsidR="002063B4">
        <w:t>50</w:t>
      </w:r>
      <w:r>
        <w:t xml:space="preserve"> страниц;</w:t>
      </w:r>
    </w:p>
    <w:p w:rsidR="00D9674E" w:rsidRDefault="00DD706C" w:rsidP="006018D7">
      <w:r>
        <w:t xml:space="preserve">- для выпускной квалификационной работы магистра -  </w:t>
      </w:r>
      <w:r w:rsidR="002063B4">
        <w:t xml:space="preserve"> 70 </w:t>
      </w:r>
      <w:r>
        <w:t>страниц.</w:t>
      </w:r>
    </w:p>
    <w:p w:rsidR="00DD706C" w:rsidRPr="00A30352" w:rsidRDefault="00DD706C" w:rsidP="006018D7">
      <w:r>
        <w:t>Библиография и приложения при определении нормативного объема работы не учитываются.</w:t>
      </w:r>
    </w:p>
    <w:p w:rsidR="00FB6D13" w:rsidRDefault="00FB6D13" w:rsidP="006018D7"/>
    <w:p w:rsidR="00DD706C" w:rsidRDefault="00DD706C" w:rsidP="00B820CD">
      <w:pPr>
        <w:rPr>
          <w:b/>
        </w:rPr>
      </w:pPr>
      <w:r>
        <w:rPr>
          <w:b/>
        </w:rPr>
        <w:t>VII. Основные правила цитирования</w:t>
      </w:r>
    </w:p>
    <w:p w:rsidR="005F1CA5" w:rsidRPr="00B820CD" w:rsidRDefault="005F1CA5" w:rsidP="00B820CD">
      <w:pPr>
        <w:rPr>
          <w:b/>
        </w:rPr>
      </w:pPr>
    </w:p>
    <w:p w:rsidR="00FB6D13" w:rsidRDefault="00DD706C" w:rsidP="006018D7">
      <w:r>
        <w:t>1. </w:t>
      </w:r>
      <w:r w:rsidR="002063B4">
        <w:t>И</w:t>
      </w:r>
      <w:r w:rsidR="00E40B7E">
        <w:t xml:space="preserve">сследование предполагает обобщение и анализ теоретических позиций, которые были сформулированы по рассматриваемой проблеме, а также, по необходимости, научную критику сформулированных точек зрения. Все это предполагает </w:t>
      </w:r>
      <w:r w:rsidR="00E40B7E" w:rsidRPr="00E40B7E">
        <w:rPr>
          <w:i/>
        </w:rPr>
        <w:t>цитирование</w:t>
      </w:r>
      <w:r w:rsidR="00E40B7E">
        <w:t xml:space="preserve"> соответствующих </w:t>
      </w:r>
      <w:r w:rsidR="00E40B7E" w:rsidRPr="00B3702B">
        <w:rPr>
          <w:i/>
        </w:rPr>
        <w:t>научных трудов</w:t>
      </w:r>
      <w:r w:rsidR="00E40B7E">
        <w:t>.</w:t>
      </w:r>
      <w:r w:rsidR="00B3702B">
        <w:t xml:space="preserve"> Для юриста особое значение имеет также знание и использование в своем исследовании текстов </w:t>
      </w:r>
      <w:r w:rsidR="00B3702B" w:rsidRPr="00B3702B">
        <w:rPr>
          <w:i/>
        </w:rPr>
        <w:t>нормативных актов</w:t>
      </w:r>
      <w:r w:rsidR="00B3702B">
        <w:t>.</w:t>
      </w:r>
    </w:p>
    <w:p w:rsidR="00B3702B" w:rsidRDefault="00B3702B" w:rsidP="006018D7">
      <w:r>
        <w:t xml:space="preserve">2. Цитирование может быть </w:t>
      </w:r>
      <w:r>
        <w:rPr>
          <w:i/>
        </w:rPr>
        <w:t>прямое</w:t>
      </w:r>
      <w:r>
        <w:t xml:space="preserve"> (буквальное) и </w:t>
      </w:r>
      <w:r w:rsidRPr="00B3702B">
        <w:rPr>
          <w:i/>
        </w:rPr>
        <w:t>косвенное</w:t>
      </w:r>
      <w:r>
        <w:t xml:space="preserve"> (пересказ содержания того или иного положения своими словами).</w:t>
      </w:r>
    </w:p>
    <w:p w:rsidR="00B3702B" w:rsidRPr="00B3702B" w:rsidRDefault="00B3702B" w:rsidP="006018D7">
      <w:r>
        <w:t xml:space="preserve">При </w:t>
      </w:r>
      <w:r w:rsidRPr="007559EB">
        <w:rPr>
          <w:i/>
        </w:rPr>
        <w:t>прямом</w:t>
      </w:r>
      <w:r>
        <w:t xml:space="preserve"> цитировании цитируемый текст заключается в </w:t>
      </w:r>
      <w:r w:rsidRPr="00B3702B">
        <w:rPr>
          <w:i/>
        </w:rPr>
        <w:t>кавычки</w:t>
      </w:r>
      <w:r>
        <w:t xml:space="preserve">. По общему правилу, следует применять так называемые </w:t>
      </w:r>
      <w:r>
        <w:rPr>
          <w:i/>
        </w:rPr>
        <w:t>парные</w:t>
      </w:r>
      <w:r w:rsidRPr="00B3702B">
        <w:t xml:space="preserve"> кавычки</w:t>
      </w:r>
      <w:proofErr w:type="gramStart"/>
      <w:r w:rsidRPr="00B3702B">
        <w:t xml:space="preserve"> </w:t>
      </w:r>
      <w:r>
        <w:t>(«</w:t>
      </w:r>
      <w:r w:rsidR="007B1F5C">
        <w:t>…</w:t>
      </w:r>
      <w:r>
        <w:t xml:space="preserve">»). </w:t>
      </w:r>
      <w:proofErr w:type="gramEnd"/>
      <w:r>
        <w:t>В том случае, если в границах цитируемого и обозначенного кавычками «» текста в свою очередь применяется цитирование, соответствующий фрагмент следует также заключать в кавычки (″</w:t>
      </w:r>
      <w:r w:rsidR="007B1F5C">
        <w:t>…</w:t>
      </w:r>
      <w:r>
        <w:t>″ или ”</w:t>
      </w:r>
      <w:r w:rsidR="007B1F5C">
        <w:t>…</w:t>
      </w:r>
      <w:r>
        <w:t xml:space="preserve">“). </w:t>
      </w:r>
    </w:p>
    <w:p w:rsidR="007559EB" w:rsidRDefault="00B3702B" w:rsidP="006018D7">
      <w:r>
        <w:t>В случае прямого цитирования текст воспроизводится буквально, без каких-либо изменений и дополнений</w:t>
      </w:r>
      <w:r w:rsidR="000C0828">
        <w:t>, с воспроизведением выделений в тексте, которые применил цитируемый автор (для этой цели можно использовать светлый курсив)</w:t>
      </w:r>
      <w:r>
        <w:t xml:space="preserve">. </w:t>
      </w:r>
      <w:proofErr w:type="gramStart"/>
      <w:r w:rsidR="000C0828">
        <w:t xml:space="preserve">Если </w:t>
      </w:r>
      <w:r>
        <w:t>необходимо, без изменения смысла цитируемого</w:t>
      </w:r>
      <w:r w:rsidR="000C0828">
        <w:t xml:space="preserve"> текста</w:t>
      </w:r>
      <w:r>
        <w:t>, исключить из него отдельные слова</w:t>
      </w:r>
      <w:r w:rsidR="000C0828">
        <w:t xml:space="preserve"> или обороты, пропуски обозначаются сочетанием трех точек (…). При необходимости акцентировать в цитате какое-либо положение цитируемого автора, допустимо выделить это положение </w:t>
      </w:r>
      <w:r w:rsidR="000C0828">
        <w:rPr>
          <w:i/>
        </w:rPr>
        <w:t>светлым курсивом</w:t>
      </w:r>
      <w:r w:rsidR="000C0828">
        <w:t xml:space="preserve"> с последующей оговоркой («курсив мой.</w:t>
      </w:r>
      <w:proofErr w:type="gramEnd"/>
      <w:r w:rsidR="000C0828">
        <w:t xml:space="preserve"> – </w:t>
      </w:r>
      <w:proofErr w:type="gramStart"/>
      <w:r w:rsidR="000C0828">
        <w:rPr>
          <w:i/>
        </w:rPr>
        <w:t>Инициалы имени и фамилии</w:t>
      </w:r>
      <w:r w:rsidR="00653A51">
        <w:rPr>
          <w:i/>
        </w:rPr>
        <w:t xml:space="preserve"> (курсивом)</w:t>
      </w:r>
      <w:r w:rsidR="000C0828">
        <w:rPr>
          <w:i/>
        </w:rPr>
        <w:t xml:space="preserve"> </w:t>
      </w:r>
      <w:r w:rsidR="000C0828" w:rsidRPr="000C0828">
        <w:t>автора</w:t>
      </w:r>
      <w:r w:rsidR="000C0828">
        <w:t xml:space="preserve"> курсовой или выпускной квалификационной работы»).</w:t>
      </w:r>
      <w:proofErr w:type="gramEnd"/>
      <w:r w:rsidR="000C0828">
        <w:t xml:space="preserve"> Если возникает потребность внести в цитируемый текст </w:t>
      </w:r>
      <w:r w:rsidR="000C0828" w:rsidRPr="000C0828">
        <w:rPr>
          <w:i/>
        </w:rPr>
        <w:t>уточняющего термина</w:t>
      </w:r>
      <w:r w:rsidR="000C0828">
        <w:t>, этот термин заключается в квадратные скобки</w:t>
      </w:r>
      <w:proofErr w:type="gramStart"/>
      <w:r w:rsidR="000C0828">
        <w:t xml:space="preserve"> [], </w:t>
      </w:r>
      <w:proofErr w:type="gramEnd"/>
      <w:r w:rsidR="000C0828">
        <w:t>с соответствующей оговоркой</w:t>
      </w:r>
      <w:r w:rsidR="007559EB">
        <w:t>:</w:t>
      </w:r>
      <w:r w:rsidR="000C0828">
        <w:t xml:space="preserve"> </w:t>
      </w:r>
      <w:r w:rsidR="000C0828" w:rsidRPr="000C0828">
        <w:t>[</w:t>
      </w:r>
      <w:r w:rsidR="000C0828">
        <w:t xml:space="preserve">… - </w:t>
      </w:r>
      <w:r w:rsidR="000C0828">
        <w:rPr>
          <w:i/>
          <w:lang w:val="en-US"/>
        </w:rPr>
        <w:t>N</w:t>
      </w:r>
      <w:r w:rsidR="000C0828" w:rsidRPr="000C0828">
        <w:rPr>
          <w:i/>
        </w:rPr>
        <w:t>.</w:t>
      </w:r>
      <w:r w:rsidR="007559EB">
        <w:rPr>
          <w:i/>
          <w:lang w:val="en-US"/>
        </w:rPr>
        <w:t>N</w:t>
      </w:r>
      <w:r w:rsidR="007559EB" w:rsidRPr="007559EB">
        <w:rPr>
          <w:i/>
        </w:rPr>
        <w:t>.</w:t>
      </w:r>
      <w:r w:rsidR="000C0828" w:rsidRPr="000C0828">
        <w:t>]</w:t>
      </w:r>
      <w:r w:rsidR="007559EB">
        <w:t>.</w:t>
      </w:r>
    </w:p>
    <w:p w:rsidR="007559EB" w:rsidRDefault="007559EB" w:rsidP="006018D7">
      <w:r>
        <w:lastRenderedPageBreak/>
        <w:t xml:space="preserve">При цитировании путем </w:t>
      </w:r>
      <w:r>
        <w:rPr>
          <w:i/>
        </w:rPr>
        <w:t>пересказа</w:t>
      </w:r>
      <w:r>
        <w:t xml:space="preserve"> кавычки не применяются. Однако в этом случае автор должен следить, чтобы при пересказе была точно передана мысль цитируемого автора (или содержания цитируемого нормативного акта).</w:t>
      </w:r>
    </w:p>
    <w:p w:rsidR="00E40B7E" w:rsidRDefault="007559EB" w:rsidP="006018D7">
      <w:r>
        <w:t xml:space="preserve">3. Особые требования предъявляются к цитированию содержания </w:t>
      </w:r>
      <w:r>
        <w:rPr>
          <w:i/>
        </w:rPr>
        <w:t>нормативных актов</w:t>
      </w:r>
      <w:r>
        <w:t xml:space="preserve">. Общим правилом является то, что в научной работе допускается прямое цитирование </w:t>
      </w:r>
      <w:r w:rsidRPr="007559EB">
        <w:rPr>
          <w:i/>
        </w:rPr>
        <w:t>ограниченного фрагмента</w:t>
      </w:r>
      <w:r>
        <w:t xml:space="preserve"> текста нормативного акта. Буквальное воспроизведение статьи, а тем более всего содержания нормативного акта считается недостатком, поскольку предполагается, что как автор, так и читатель работы являются квалифицированными специалистами и, следовательно, знакомы с содержанием статьи или нормативного акта. Поэтому в данном случае целесообразно прибегнуть к </w:t>
      </w:r>
      <w:r w:rsidRPr="007559EB">
        <w:rPr>
          <w:i/>
        </w:rPr>
        <w:t>обобщенному изложению</w:t>
      </w:r>
      <w:r>
        <w:t xml:space="preserve"> содержания статей, серии статей или всего нормативного акта, с акцентированием внимания читателя на тех положениях, которые имеют существенное значение для целей производимого научного исследования.</w:t>
      </w:r>
      <w:r w:rsidR="00B3702B" w:rsidRPr="000C0828">
        <w:t xml:space="preserve"> </w:t>
      </w:r>
    </w:p>
    <w:p w:rsidR="00FB6D13" w:rsidRDefault="00FB6D13" w:rsidP="006018D7"/>
    <w:p w:rsidR="00FB6D13" w:rsidRPr="007559EB" w:rsidRDefault="007559EB" w:rsidP="006018D7">
      <w:pPr>
        <w:rPr>
          <w:b/>
        </w:rPr>
      </w:pPr>
      <w:r>
        <w:rPr>
          <w:b/>
        </w:rPr>
        <w:t>VIII. Оформление сносок</w:t>
      </w:r>
    </w:p>
    <w:p w:rsidR="00592E74" w:rsidRDefault="00345E83" w:rsidP="006018D7">
      <w:r w:rsidRPr="00B551F6">
        <w:t xml:space="preserve"> </w:t>
      </w:r>
    </w:p>
    <w:p w:rsidR="0069571E" w:rsidRDefault="007559EB" w:rsidP="006018D7">
      <w:r>
        <w:t xml:space="preserve">1. Сноски являются необходимым элементом </w:t>
      </w:r>
      <w:r w:rsidR="002063B4">
        <w:t xml:space="preserve">самостоятельного </w:t>
      </w:r>
      <w:r>
        <w:t xml:space="preserve"> исследования. По общему правилу, в сноску выносятся</w:t>
      </w:r>
      <w:r w:rsidR="0069571E">
        <w:t xml:space="preserve"> а) название и выходные данные произведения, цитируемого в тексте; б) нормативный акт, упомянутый в тексте, и его выходные данные; в) выходные данные нормативного акта, приведенного и процитированного в тексте.</w:t>
      </w:r>
    </w:p>
    <w:p w:rsidR="007559EB" w:rsidRDefault="0069571E" w:rsidP="006018D7">
      <w:r>
        <w:t>Кроме того, в сноске могут приводиться дополнительные сведения к тем, которые были сформулированы в тексте</w:t>
      </w:r>
      <w:r w:rsidR="00DE733B">
        <w:t>,</w:t>
      </w:r>
      <w:r>
        <w:t xml:space="preserve"> и суждения автора, не имеющие непосредственного отношения к целям его работы.</w:t>
      </w:r>
    </w:p>
    <w:p w:rsidR="00A06FCC" w:rsidRDefault="00A06FCC" w:rsidP="006018D7">
      <w:r>
        <w:t xml:space="preserve">2. В качестве </w:t>
      </w:r>
      <w:r w:rsidRPr="00A06FCC">
        <w:rPr>
          <w:i/>
        </w:rPr>
        <w:t>знака сноски</w:t>
      </w:r>
      <w:r>
        <w:t xml:space="preserve"> используются </w:t>
      </w:r>
      <w:r>
        <w:rPr>
          <w:i/>
        </w:rPr>
        <w:t>арабские цифры</w:t>
      </w:r>
      <w:r>
        <w:t>.</w:t>
      </w:r>
      <w:r w:rsidR="002063B4">
        <w:t xml:space="preserve"> </w:t>
      </w:r>
      <w:r>
        <w:t>В литературе приняты три различных приема расположения и нумерации сносок:</w:t>
      </w:r>
    </w:p>
    <w:p w:rsidR="00A06FCC" w:rsidRDefault="00A06FCC" w:rsidP="006018D7">
      <w:r>
        <w:t>- постраничные;</w:t>
      </w:r>
    </w:p>
    <w:p w:rsidR="00A06FCC" w:rsidRDefault="00A06FCC" w:rsidP="006018D7">
      <w:r>
        <w:t xml:space="preserve">- </w:t>
      </w:r>
      <w:proofErr w:type="gramStart"/>
      <w:r>
        <w:t>концевые</w:t>
      </w:r>
      <w:proofErr w:type="gramEnd"/>
      <w:r>
        <w:t xml:space="preserve"> (в конце всего текста или соответствующего раздела);</w:t>
      </w:r>
    </w:p>
    <w:p w:rsidR="00A06FCC" w:rsidRDefault="00A06FCC" w:rsidP="006018D7">
      <w:r>
        <w:t>-</w:t>
      </w:r>
      <w:r w:rsidR="00BE6842">
        <w:t xml:space="preserve"> постраничные </w:t>
      </w:r>
      <w:r>
        <w:t>сплошной нумерации (по всей работе или по соответствующему разделу (главе) работы).</w:t>
      </w:r>
    </w:p>
    <w:p w:rsidR="00A06FCC" w:rsidRDefault="00A06FCC" w:rsidP="006018D7">
      <w:r>
        <w:t>В курсовой (выпускной квалификационной) работе</w:t>
      </w:r>
      <w:r w:rsidR="00CC373F">
        <w:t xml:space="preserve"> применяется </w:t>
      </w:r>
      <w:r w:rsidR="00CC373F">
        <w:rPr>
          <w:i/>
        </w:rPr>
        <w:t>сплошная нумерация</w:t>
      </w:r>
      <w:r w:rsidR="00CC373F">
        <w:t xml:space="preserve"> сносок по всей работе.</w:t>
      </w:r>
    </w:p>
    <w:p w:rsidR="00DE733B" w:rsidRDefault="00CC373F" w:rsidP="006018D7">
      <w:r>
        <w:t xml:space="preserve">3. При выполнении сносок следует принимать во внимание взаимное расположение знака сноски в тексте и знака препинания (точки, запятой, точки с запятой). Сноска может располагаться либо </w:t>
      </w:r>
      <w:r>
        <w:rPr>
          <w:i/>
        </w:rPr>
        <w:t>до</w:t>
      </w:r>
      <w:r>
        <w:t xml:space="preserve">, либо </w:t>
      </w:r>
      <w:r>
        <w:rPr>
          <w:i/>
        </w:rPr>
        <w:t>после</w:t>
      </w:r>
      <w:r>
        <w:t xml:space="preserve"> знака препинания. Допускается использование любого приема, однако нужно обеспечить </w:t>
      </w:r>
      <w:r w:rsidRPr="00DE733B">
        <w:rPr>
          <w:i/>
        </w:rPr>
        <w:t>единообразное применение</w:t>
      </w:r>
      <w:r>
        <w:t xml:space="preserve"> избранного приема по всему содержанию работы.</w:t>
      </w:r>
    </w:p>
    <w:p w:rsidR="00CC373F" w:rsidRPr="00CC373F" w:rsidRDefault="00DE733B" w:rsidP="006018D7">
      <w:r>
        <w:t xml:space="preserve">4. Следует заботиться о том, чтобы знак сноски в тексте и сама сноска (по крайней мере, начало текста сноски) всегда располагались на одной странице.  </w:t>
      </w:r>
      <w:r w:rsidR="00CC373F">
        <w:t xml:space="preserve">  </w:t>
      </w:r>
    </w:p>
    <w:p w:rsidR="002063B4" w:rsidRDefault="00DE733B" w:rsidP="006018D7">
      <w:r>
        <w:t>5</w:t>
      </w:r>
      <w:r w:rsidR="00592E74" w:rsidRPr="00611F5F">
        <w:t>. </w:t>
      </w:r>
      <w:r w:rsidR="00592E74" w:rsidRPr="00611F5F">
        <w:rPr>
          <w:i/>
          <w:iCs/>
        </w:rPr>
        <w:t>Нормативные правовые акты</w:t>
      </w:r>
      <w:r w:rsidR="00D160B8" w:rsidRPr="00611F5F">
        <w:rPr>
          <w:i/>
          <w:iCs/>
        </w:rPr>
        <w:t xml:space="preserve">. </w:t>
      </w:r>
      <w:r w:rsidR="00592E74" w:rsidRPr="00611F5F">
        <w:t>Все цитируемые в тексте нормативные правовые акты д</w:t>
      </w:r>
      <w:r w:rsidR="002063B4">
        <w:t>олжны содержать обязательные реквизиты: дату принятия, номер и необходимые редакции</w:t>
      </w:r>
      <w:r w:rsidR="00592E74" w:rsidRPr="00611F5F">
        <w:t>. Например:</w:t>
      </w:r>
      <w:r w:rsidR="00D160B8" w:rsidRPr="00611F5F">
        <w:t xml:space="preserve"> </w:t>
      </w:r>
      <w:r w:rsidR="00592E74" w:rsidRPr="00611F5F">
        <w:rPr>
          <w:i/>
        </w:rPr>
        <w:t>Закон</w:t>
      </w:r>
      <w:r w:rsidR="00592E74" w:rsidRPr="00611F5F">
        <w:t xml:space="preserve"> РФ от 27 ноября </w:t>
      </w:r>
      <w:smartTag w:uri="urn:schemas-microsoft-com:office:smarttags" w:element="metricconverter">
        <w:smartTagPr>
          <w:attr w:name="ProductID" w:val="1992 г"/>
        </w:smartTagPr>
        <w:r w:rsidR="00592E74" w:rsidRPr="00611F5F">
          <w:t>1992 г</w:t>
        </w:r>
      </w:smartTag>
      <w:r w:rsidR="00592E74" w:rsidRPr="00611F5F">
        <w:t>. № 4015</w:t>
      </w:r>
      <w:r w:rsidR="00592E74" w:rsidRPr="00611F5F">
        <w:noBreakHyphen/>
        <w:t>I «Об организации страхового дела в Российской Федерации»</w:t>
      </w:r>
      <w:r w:rsidR="002063B4">
        <w:t>.</w:t>
      </w:r>
    </w:p>
    <w:p w:rsidR="00592E74" w:rsidRDefault="00DE733B" w:rsidP="006018D7">
      <w:pPr>
        <w:rPr>
          <w:iCs/>
        </w:rPr>
      </w:pPr>
      <w:r>
        <w:t>6</w:t>
      </w:r>
      <w:r w:rsidR="00592E74" w:rsidRPr="00611F5F">
        <w:t xml:space="preserve">. </w:t>
      </w:r>
      <w:r w:rsidR="00592E74" w:rsidRPr="00611F5F">
        <w:rPr>
          <w:i/>
          <w:iCs/>
        </w:rPr>
        <w:t>Монографии</w:t>
      </w:r>
      <w:r w:rsidR="00D160B8" w:rsidRPr="00611F5F">
        <w:rPr>
          <w:i/>
          <w:iCs/>
        </w:rPr>
        <w:t xml:space="preserve">. </w:t>
      </w:r>
      <w:r w:rsidR="00592E74" w:rsidRPr="00611F5F">
        <w:t xml:space="preserve">При ссылке на книгу указывается фамилия, затем инициалы автора; название книги; город, где книга издана; год издания; страница. </w:t>
      </w:r>
      <w:r w:rsidR="00D160B8" w:rsidRPr="00611F5F">
        <w:t xml:space="preserve">Например: </w:t>
      </w:r>
      <w:r w:rsidR="00592E74" w:rsidRPr="00611F5F">
        <w:rPr>
          <w:i/>
        </w:rPr>
        <w:t>Неволин К. А.</w:t>
      </w:r>
      <w:r w:rsidR="00592E74" w:rsidRPr="00611F5F">
        <w:rPr>
          <w:iCs/>
        </w:rPr>
        <w:t xml:space="preserve"> Энциклопедия законоведения. СПб</w:t>
      </w:r>
      <w:proofErr w:type="gramStart"/>
      <w:r w:rsidR="00592E74" w:rsidRPr="00611F5F">
        <w:rPr>
          <w:iCs/>
        </w:rPr>
        <w:t xml:space="preserve">., </w:t>
      </w:r>
      <w:proofErr w:type="gramEnd"/>
      <w:r w:rsidR="00592E74" w:rsidRPr="00611F5F">
        <w:rPr>
          <w:iCs/>
        </w:rPr>
        <w:t>1997. С. 16.</w:t>
      </w:r>
    </w:p>
    <w:p w:rsidR="00A01652" w:rsidRPr="00A01652" w:rsidRDefault="00A01652" w:rsidP="006018D7">
      <w:proofErr w:type="gramStart"/>
      <w:r>
        <w:t xml:space="preserve">В том случае, если цитируется научное произведение монографического характера или учебник, выполненные </w:t>
      </w:r>
      <w:r>
        <w:rPr>
          <w:i/>
        </w:rPr>
        <w:t>коллективом авторов</w:t>
      </w:r>
      <w:r>
        <w:t>, ссылка дается на книгу (учебник) в целом с указанием научного (ответственного) редактора или редакторов.</w:t>
      </w:r>
      <w:proofErr w:type="gramEnd"/>
      <w:r>
        <w:t xml:space="preserve"> Например: Трудовое право России: Учебник</w:t>
      </w:r>
      <w:proofErr w:type="gramStart"/>
      <w:r>
        <w:t xml:space="preserve"> / П</w:t>
      </w:r>
      <w:proofErr w:type="gramEnd"/>
      <w:r>
        <w:t>од ред. С.П. Маврина, Е.Б. Хохлова. М., 2007</w:t>
      </w:r>
      <w:r w:rsidR="00CC6D4E">
        <w:t xml:space="preserve">. </w:t>
      </w:r>
      <w:proofErr w:type="gramStart"/>
      <w:r w:rsidR="00CC6D4E">
        <w:t xml:space="preserve">С. </w:t>
      </w:r>
      <w:r w:rsidR="00BE6842">
        <w:t>30</w:t>
      </w:r>
      <w:r w:rsidR="00CC6D4E">
        <w:t>).</w:t>
      </w:r>
      <w:proofErr w:type="gramEnd"/>
      <w:r>
        <w:t xml:space="preserve"> Однако если</w:t>
      </w:r>
      <w:r w:rsidR="00CC6D4E">
        <w:t xml:space="preserve"> </w:t>
      </w:r>
      <w:r w:rsidR="00CC6D4E">
        <w:lastRenderedPageBreak/>
        <w:t xml:space="preserve">издание структурировано с обозначением авторов разделов, в основном тексте или в сноске указывается автор соответствующего раздела. Например, в </w:t>
      </w:r>
      <w:r w:rsidR="00CC6D4E" w:rsidRPr="00CC6D4E">
        <w:rPr>
          <w:i/>
        </w:rPr>
        <w:t>основном тексте</w:t>
      </w:r>
      <w:r w:rsidR="00CC6D4E">
        <w:t xml:space="preserve"> пишется: «По мнению С.П. Маврина…», далее ставится знак сноски и дается сноска по указанным выше правилам. Если в тексте дается обезличенная цитата, автор указывается в сноске. Например, в </w:t>
      </w:r>
      <w:r w:rsidR="00CC6D4E">
        <w:rPr>
          <w:i/>
        </w:rPr>
        <w:t xml:space="preserve">основном тексте </w:t>
      </w:r>
      <w:r w:rsidR="00CC6D4E" w:rsidRPr="00CC6D4E">
        <w:t>п</w:t>
      </w:r>
      <w:r w:rsidR="00CC6D4E">
        <w:t>ишется: «В юридической литературе сформулировано мнение …», далее ставится знак сноски и в сноске указывается: Трудовое право России: Учебник</w:t>
      </w:r>
      <w:proofErr w:type="gramStart"/>
      <w:r w:rsidR="00CC6D4E">
        <w:t xml:space="preserve"> / П</w:t>
      </w:r>
      <w:proofErr w:type="gramEnd"/>
      <w:r w:rsidR="00CC6D4E">
        <w:t xml:space="preserve">од ред. С.П. Маврина, Е.Б. Хохлова. М., 2007. С. … (автор главы – А.В. Гребенщиков). </w:t>
      </w:r>
      <w:r w:rsidR="00CC6D4E" w:rsidRPr="00CC6D4E">
        <w:t xml:space="preserve"> </w:t>
      </w:r>
    </w:p>
    <w:p w:rsidR="00592E74" w:rsidRPr="00611F5F" w:rsidRDefault="00DE733B" w:rsidP="006018D7">
      <w:pPr>
        <w:rPr>
          <w:iCs/>
        </w:rPr>
      </w:pPr>
      <w:r>
        <w:t>7</w:t>
      </w:r>
      <w:r w:rsidR="00592E74" w:rsidRPr="00611F5F">
        <w:t>. </w:t>
      </w:r>
      <w:r w:rsidR="00592E74" w:rsidRPr="00611F5F">
        <w:rPr>
          <w:i/>
          <w:iCs/>
        </w:rPr>
        <w:t>Статьи из сборников</w:t>
      </w:r>
      <w:r w:rsidR="00D160B8" w:rsidRPr="00611F5F">
        <w:rPr>
          <w:i/>
          <w:iCs/>
        </w:rPr>
        <w:t xml:space="preserve">. </w:t>
      </w:r>
      <w:r w:rsidR="00592E74" w:rsidRPr="00611F5F">
        <w:t>Для сборников статей и коллективных монографий (если фамилия автора не указана перед заглавием книги) указывается также редактор (отв. редактор, редколл.).</w:t>
      </w:r>
      <w:r w:rsidR="00D160B8" w:rsidRPr="00611F5F">
        <w:t xml:space="preserve"> Например: </w:t>
      </w:r>
      <w:r w:rsidR="00592E74" w:rsidRPr="00611F5F">
        <w:rPr>
          <w:i/>
        </w:rPr>
        <w:t>Политическая</w:t>
      </w:r>
      <w:r w:rsidR="00592E74" w:rsidRPr="00611F5F">
        <w:rPr>
          <w:iCs/>
        </w:rPr>
        <w:t xml:space="preserve"> борьба в России в период проведения социалистической революции</w:t>
      </w:r>
      <w:r w:rsidR="00DC7988">
        <w:rPr>
          <w:iCs/>
        </w:rPr>
        <w:t>.</w:t>
      </w:r>
      <w:r w:rsidR="00592E74" w:rsidRPr="00611F5F">
        <w:rPr>
          <w:iCs/>
        </w:rPr>
        <w:t xml:space="preserve"> Межвуз. сб. науч. труд</w:t>
      </w:r>
      <w:proofErr w:type="gramStart"/>
      <w:r w:rsidR="00592E74" w:rsidRPr="00611F5F">
        <w:rPr>
          <w:iCs/>
        </w:rPr>
        <w:t>.</w:t>
      </w:r>
      <w:proofErr w:type="gramEnd"/>
      <w:r w:rsidR="00592E74" w:rsidRPr="00611F5F">
        <w:rPr>
          <w:iCs/>
        </w:rPr>
        <w:t xml:space="preserve"> / </w:t>
      </w:r>
      <w:proofErr w:type="gramStart"/>
      <w:r w:rsidR="00592E74" w:rsidRPr="00611F5F">
        <w:rPr>
          <w:iCs/>
        </w:rPr>
        <w:t>р</w:t>
      </w:r>
      <w:proofErr w:type="gramEnd"/>
      <w:r w:rsidR="00592E74" w:rsidRPr="00611F5F">
        <w:rPr>
          <w:iCs/>
        </w:rPr>
        <w:t>едколл.: В. И. Старцев, А. В. Смолин. Л., 1987.</w:t>
      </w:r>
    </w:p>
    <w:p w:rsidR="00592E74" w:rsidRPr="00611F5F" w:rsidRDefault="00DE733B" w:rsidP="006018D7">
      <w:pPr>
        <w:rPr>
          <w:i/>
          <w:iCs/>
        </w:rPr>
      </w:pPr>
      <w:r>
        <w:t>8</w:t>
      </w:r>
      <w:r w:rsidR="00592E74" w:rsidRPr="00611F5F">
        <w:t>. </w:t>
      </w:r>
      <w:r w:rsidR="00592E74" w:rsidRPr="00611F5F">
        <w:rPr>
          <w:i/>
          <w:iCs/>
        </w:rPr>
        <w:t>Статьи из журналов и продолжающихся изданий</w:t>
      </w:r>
      <w:r w:rsidR="00D160B8" w:rsidRPr="00611F5F">
        <w:rPr>
          <w:i/>
          <w:iCs/>
        </w:rPr>
        <w:t xml:space="preserve">. </w:t>
      </w:r>
      <w:proofErr w:type="gramStart"/>
      <w:r w:rsidR="00592E74" w:rsidRPr="00611F5F">
        <w:t>Выходные данные указывают в следующем порядке: фамилия, инициалы, название статьи, название источника, год, том, номер, страницы.</w:t>
      </w:r>
      <w:proofErr w:type="gramEnd"/>
      <w:r w:rsidR="00592E74" w:rsidRPr="00611F5F">
        <w:t xml:space="preserve"> Все сведения отделяются друг от друга точкой. Название статьи отделяют от источника двумя косыми чертами. Например:</w:t>
      </w:r>
      <w:r w:rsidR="00D160B8" w:rsidRPr="00611F5F">
        <w:t xml:space="preserve"> </w:t>
      </w:r>
      <w:r w:rsidR="00592E74" w:rsidRPr="00611F5F">
        <w:rPr>
          <w:i/>
        </w:rPr>
        <w:t>Тарасенко Ю. А</w:t>
      </w:r>
      <w:r w:rsidR="00592E74" w:rsidRPr="00611F5F">
        <w:rPr>
          <w:i/>
          <w:iCs/>
        </w:rPr>
        <w:t>.</w:t>
      </w:r>
      <w:r w:rsidR="00592E74" w:rsidRPr="00611F5F">
        <w:rPr>
          <w:iCs/>
        </w:rPr>
        <w:t xml:space="preserve"> О природе внесения имущества в уставный капитал при учреждении акционерного общества // Правоведение. 2005. № 3. С. 21–29.</w:t>
      </w:r>
      <w:r w:rsidR="00D160B8" w:rsidRPr="00611F5F">
        <w:rPr>
          <w:iCs/>
        </w:rPr>
        <w:t xml:space="preserve"> — </w:t>
      </w:r>
      <w:r w:rsidR="00592E74" w:rsidRPr="00611F5F">
        <w:t>Для иностранных журналов и продолжающихся изданий все сведения, включая номер тома и страницы, даются на языке оригинала. Перевод на русский язык не допускается.</w:t>
      </w:r>
    </w:p>
    <w:p w:rsidR="00592E74" w:rsidRPr="00611F5F" w:rsidRDefault="00DE733B" w:rsidP="006018D7">
      <w:r>
        <w:t>9</w:t>
      </w:r>
      <w:r w:rsidR="00592E74" w:rsidRPr="00611F5F">
        <w:t>. </w:t>
      </w:r>
      <w:r w:rsidR="00592E74" w:rsidRPr="00611F5F">
        <w:rPr>
          <w:i/>
        </w:rPr>
        <w:t>Авторефераты диссертаций</w:t>
      </w:r>
      <w:r w:rsidR="00D160B8" w:rsidRPr="00611F5F">
        <w:t xml:space="preserve">: </w:t>
      </w:r>
      <w:r w:rsidR="00592E74" w:rsidRPr="00611F5F">
        <w:rPr>
          <w:i/>
        </w:rPr>
        <w:t>Крылов И. Ф.</w:t>
      </w:r>
      <w:r w:rsidR="00592E74" w:rsidRPr="00611F5F">
        <w:t xml:space="preserve"> Криминалистическая экспертиза в России и в СССР в ее историческом развитии</w:t>
      </w:r>
      <w:r w:rsidR="00DC7988">
        <w:t>.</w:t>
      </w:r>
      <w:r w:rsidR="00592E74" w:rsidRPr="00611F5F">
        <w:t xml:space="preserve"> Автореф. дис. … д</w:t>
      </w:r>
      <w:r w:rsidR="00B46344" w:rsidRPr="00611F5F">
        <w:t>.</w:t>
      </w:r>
      <w:r w:rsidR="00592E74" w:rsidRPr="00611F5F">
        <w:t>ю.н. Л., 1966. С. 5.</w:t>
      </w:r>
    </w:p>
    <w:p w:rsidR="00592E74" w:rsidRPr="00611F5F" w:rsidRDefault="00DE733B" w:rsidP="006018D7">
      <w:pPr>
        <w:rPr>
          <w:iCs/>
        </w:rPr>
      </w:pPr>
      <w:r>
        <w:t>10</w:t>
      </w:r>
      <w:r w:rsidR="00592E74" w:rsidRPr="00611F5F">
        <w:t>. </w:t>
      </w:r>
      <w:r w:rsidR="00592E74" w:rsidRPr="00611F5F">
        <w:rPr>
          <w:i/>
          <w:iCs/>
        </w:rPr>
        <w:t>Рецензии</w:t>
      </w:r>
      <w:r w:rsidR="00D160B8" w:rsidRPr="00611F5F">
        <w:rPr>
          <w:i/>
          <w:iCs/>
        </w:rPr>
        <w:t xml:space="preserve">. </w:t>
      </w:r>
      <w:r w:rsidR="00592E74" w:rsidRPr="00611F5F">
        <w:t>При ссылке на рецензию сначала указывается фамилия автора рецензии, затем в квадратных скобках делается помета о том, что материал является рецензией на произведение, сообщается фамилия его автора, заглавие и выходные сведения.  После этого указывается название издания и выходные сведения источника, в котором она опубликована, и номера страниц. Например:</w:t>
      </w:r>
      <w:r w:rsidR="00D160B8" w:rsidRPr="00611F5F">
        <w:t xml:space="preserve"> </w:t>
      </w:r>
      <w:r w:rsidR="00592E74" w:rsidRPr="00611F5F">
        <w:rPr>
          <w:i/>
        </w:rPr>
        <w:t>Тальберг Г. Г.</w:t>
      </w:r>
      <w:r w:rsidR="00EB7AC4">
        <w:rPr>
          <w:iCs/>
        </w:rPr>
        <w:t xml:space="preserve"> </w:t>
      </w:r>
      <w:r w:rsidR="00592E74" w:rsidRPr="00611F5F">
        <w:rPr>
          <w:iCs/>
        </w:rPr>
        <w:t>[Рец. на кн.]</w:t>
      </w:r>
      <w:r w:rsidR="00EB7AC4">
        <w:rPr>
          <w:iCs/>
        </w:rPr>
        <w:t xml:space="preserve"> </w:t>
      </w:r>
      <w:r w:rsidR="00592E74" w:rsidRPr="00611F5F">
        <w:rPr>
          <w:iCs/>
        </w:rPr>
        <w:t>Новомбергский Н.</w:t>
      </w:r>
      <w:r w:rsidR="00C556C1" w:rsidRPr="00611F5F">
        <w:rPr>
          <w:iCs/>
        </w:rPr>
        <w:t xml:space="preserve"> </w:t>
      </w:r>
      <w:r w:rsidR="00592E74" w:rsidRPr="00611F5F">
        <w:rPr>
          <w:iCs/>
        </w:rPr>
        <w:t xml:space="preserve">Я. Слово и дело </w:t>
      </w:r>
      <w:proofErr w:type="gramStart"/>
      <w:r w:rsidR="00592E74" w:rsidRPr="00611F5F">
        <w:rPr>
          <w:iCs/>
        </w:rPr>
        <w:t>государевы</w:t>
      </w:r>
      <w:proofErr w:type="gramEnd"/>
      <w:r>
        <w:rPr>
          <w:iCs/>
        </w:rPr>
        <w:t>.</w:t>
      </w:r>
      <w:r w:rsidR="00592E74" w:rsidRPr="00611F5F">
        <w:rPr>
          <w:iCs/>
        </w:rPr>
        <w:t xml:space="preserve"> Т. 1 // Вопросы п</w:t>
      </w:r>
      <w:r w:rsidR="00C556C1" w:rsidRPr="00611F5F">
        <w:rPr>
          <w:iCs/>
        </w:rPr>
        <w:t>рава. 1911. Кн. 7. № 3. С. 181.</w:t>
      </w:r>
    </w:p>
    <w:p w:rsidR="009C6147" w:rsidRDefault="00DE733B" w:rsidP="006018D7">
      <w:pPr>
        <w:rPr>
          <w:iCs/>
        </w:rPr>
      </w:pPr>
      <w:r>
        <w:t>11.</w:t>
      </w:r>
      <w:r w:rsidR="009C6147">
        <w:t xml:space="preserve"> Указанные требования выполняются только при </w:t>
      </w:r>
      <w:r w:rsidR="009C6147">
        <w:rPr>
          <w:i/>
        </w:rPr>
        <w:t>первом цитировании</w:t>
      </w:r>
      <w:r w:rsidR="009C6147">
        <w:t xml:space="preserve"> нормативного акта или научного произведения. В дальнейшем изложении название нормативного акта может излагаться в сокращенном виде и без сноски с указанием выходных данных. Что касается научного произведения, то оно в дальнейшем изложении указывается в сноске также в сокращенном виде, однако с обязательным указанием страницы. Например: </w:t>
      </w:r>
      <w:r w:rsidR="009C6147" w:rsidRPr="00611F5F">
        <w:rPr>
          <w:i/>
        </w:rPr>
        <w:t>Тарасенко Ю. А</w:t>
      </w:r>
      <w:r w:rsidR="009C6147" w:rsidRPr="00611F5F">
        <w:rPr>
          <w:i/>
          <w:iCs/>
        </w:rPr>
        <w:t>.</w:t>
      </w:r>
      <w:r w:rsidR="009C6147" w:rsidRPr="00611F5F">
        <w:rPr>
          <w:iCs/>
        </w:rPr>
        <w:t xml:space="preserve"> О природе внесения имущества в уставный капитал при учреждении акционерного общества</w:t>
      </w:r>
      <w:r w:rsidR="009C6147">
        <w:rPr>
          <w:iCs/>
        </w:rPr>
        <w:t xml:space="preserve">. </w:t>
      </w:r>
      <w:r w:rsidR="009C6147" w:rsidRPr="00611F5F">
        <w:rPr>
          <w:iCs/>
        </w:rPr>
        <w:t>С. 2</w:t>
      </w:r>
      <w:r w:rsidR="009C6147">
        <w:rPr>
          <w:iCs/>
        </w:rPr>
        <w:t>3.</w:t>
      </w:r>
    </w:p>
    <w:p w:rsidR="009C6147" w:rsidRDefault="009C6147" w:rsidP="006018D7">
      <w:pPr>
        <w:rPr>
          <w:iCs/>
        </w:rPr>
      </w:pPr>
      <w:r>
        <w:t xml:space="preserve"> 12. </w:t>
      </w:r>
      <w:r w:rsidR="00592E74" w:rsidRPr="00611F5F">
        <w:rPr>
          <w:i/>
          <w:iCs/>
        </w:rPr>
        <w:t xml:space="preserve">Ссылки на </w:t>
      </w:r>
      <w:proofErr w:type="gramStart"/>
      <w:r w:rsidR="00C556C1" w:rsidRPr="00611F5F">
        <w:rPr>
          <w:i/>
          <w:iCs/>
        </w:rPr>
        <w:t>интернет</w:t>
      </w:r>
      <w:r w:rsidR="00592E74" w:rsidRPr="00611F5F">
        <w:rPr>
          <w:i/>
          <w:iCs/>
        </w:rPr>
        <w:t>-страницы</w:t>
      </w:r>
      <w:proofErr w:type="gramEnd"/>
      <w:r w:rsidR="00D160B8" w:rsidRPr="00611F5F">
        <w:rPr>
          <w:i/>
          <w:iCs/>
        </w:rPr>
        <w:t xml:space="preserve">. </w:t>
      </w:r>
      <w:r w:rsidR="00592E74" w:rsidRPr="00611F5F">
        <w:t xml:space="preserve">При оформлении ссылки на материалы, извлеченные из интернета, нужно по возможности максимально следовать таким же требованиям, как и при оформлении библиографии печатных работ, обязательно указывая полный </w:t>
      </w:r>
      <w:r w:rsidR="00222E43" w:rsidRPr="00611F5F">
        <w:t xml:space="preserve">электронный </w:t>
      </w:r>
      <w:r w:rsidR="00592E74" w:rsidRPr="00611F5F">
        <w:t>адрес материала, включая название сайта, и дату рецепции материала. Например:</w:t>
      </w:r>
      <w:r w:rsidR="00D160B8" w:rsidRPr="00611F5F">
        <w:t xml:space="preserve"> </w:t>
      </w:r>
      <w:proofErr w:type="gramStart"/>
      <w:r w:rsidR="00592E74" w:rsidRPr="00611F5F">
        <w:rPr>
          <w:i/>
        </w:rPr>
        <w:t>Коптев</w:t>
      </w:r>
      <w:proofErr w:type="gramEnd"/>
      <w:r w:rsidR="00592E74" w:rsidRPr="00611F5F">
        <w:rPr>
          <w:i/>
        </w:rPr>
        <w:t> А. В.</w:t>
      </w:r>
      <w:r w:rsidR="00592E74" w:rsidRPr="00611F5F">
        <w:rPr>
          <w:iCs/>
        </w:rPr>
        <w:t xml:space="preserve"> Античное гражданское общество // История Древнего Рима // http://www.rome.webzone.ru (200</w:t>
      </w:r>
      <w:r w:rsidR="00222E43" w:rsidRPr="00611F5F">
        <w:rPr>
          <w:iCs/>
        </w:rPr>
        <w:t>8</w:t>
      </w:r>
      <w:r w:rsidR="00592E74" w:rsidRPr="00611F5F">
        <w:rPr>
          <w:iCs/>
        </w:rPr>
        <w:t>. 24 февраля).</w:t>
      </w:r>
      <w:r>
        <w:rPr>
          <w:iCs/>
        </w:rPr>
        <w:t xml:space="preserve"> При дальнейшем цитировании сноска может даваться в сокращенном виде.</w:t>
      </w:r>
    </w:p>
    <w:p w:rsidR="00751162" w:rsidRDefault="009C6147" w:rsidP="006018D7">
      <w:pPr>
        <w:rPr>
          <w:iCs/>
        </w:rPr>
      </w:pPr>
      <w:r>
        <w:rPr>
          <w:iCs/>
        </w:rPr>
        <w:t>13. В случае необходимости указания</w:t>
      </w:r>
      <w:r w:rsidR="00751162">
        <w:rPr>
          <w:iCs/>
        </w:rPr>
        <w:t xml:space="preserve"> в сноске </w:t>
      </w:r>
      <w:r w:rsidR="00751162" w:rsidRPr="00751162">
        <w:rPr>
          <w:i/>
          <w:iCs/>
        </w:rPr>
        <w:t>нескольких</w:t>
      </w:r>
      <w:r w:rsidR="00751162">
        <w:rPr>
          <w:iCs/>
        </w:rPr>
        <w:t xml:space="preserve"> научных произведений </w:t>
      </w:r>
      <w:r w:rsidR="00751162" w:rsidRPr="001456DD">
        <w:rPr>
          <w:i/>
          <w:iCs/>
        </w:rPr>
        <w:t>разных авторов</w:t>
      </w:r>
      <w:r w:rsidR="00751162">
        <w:rPr>
          <w:iCs/>
        </w:rPr>
        <w:t xml:space="preserve"> рекомендуется использовать следующие приемы.</w:t>
      </w:r>
    </w:p>
    <w:p w:rsidR="009C6147" w:rsidRDefault="00751162" w:rsidP="006018D7">
      <w:pPr>
        <w:rPr>
          <w:iCs/>
        </w:rPr>
      </w:pPr>
      <w:r>
        <w:rPr>
          <w:iCs/>
        </w:rPr>
        <w:t xml:space="preserve">Если речь идет о простом перечислении авторов, придерживающихся общей научной концепции, такое перечисление целесообразно осуществлять в </w:t>
      </w:r>
      <w:r>
        <w:rPr>
          <w:i/>
          <w:iCs/>
        </w:rPr>
        <w:t>хронологическом</w:t>
      </w:r>
      <w:r>
        <w:rPr>
          <w:iCs/>
        </w:rPr>
        <w:t xml:space="preserve"> порядке (этот прием позволяет косвенным образом указать на эволюцию данной научной теории).</w:t>
      </w:r>
    </w:p>
    <w:p w:rsidR="00751162" w:rsidRDefault="00751162" w:rsidP="006018D7">
      <w:pPr>
        <w:rPr>
          <w:iCs/>
        </w:rPr>
      </w:pPr>
      <w:r>
        <w:rPr>
          <w:iCs/>
        </w:rPr>
        <w:t xml:space="preserve">Если же в тексте сделан акцент на точку </w:t>
      </w:r>
      <w:proofErr w:type="gramStart"/>
      <w:r>
        <w:rPr>
          <w:iCs/>
        </w:rPr>
        <w:t>зрения</w:t>
      </w:r>
      <w:proofErr w:type="gramEnd"/>
      <w:r>
        <w:rPr>
          <w:iCs/>
        </w:rPr>
        <w:t xml:space="preserve"> какого одного (или нескольких) авторов, то в сноске следует указать цитированное в основном тексте произведение этого </w:t>
      </w:r>
      <w:r>
        <w:rPr>
          <w:iCs/>
        </w:rPr>
        <w:lastRenderedPageBreak/>
        <w:t>автора (авторов), затем, после точки,</w:t>
      </w:r>
      <w:r w:rsidR="001456DD">
        <w:rPr>
          <w:iCs/>
        </w:rPr>
        <w:t xml:space="preserve"> дать перечисление произведений других авторов. Например</w:t>
      </w:r>
      <w:r>
        <w:rPr>
          <w:iCs/>
        </w:rPr>
        <w:t xml:space="preserve">: </w:t>
      </w:r>
      <w:r w:rsidR="001456DD">
        <w:rPr>
          <w:i/>
        </w:rPr>
        <w:t>Ильин И.А.</w:t>
      </w:r>
      <w:r w:rsidR="001456DD">
        <w:t xml:space="preserve"> Теория права и государства. М., 2003. С. 99 и сл. См., также: </w:t>
      </w:r>
      <w:r w:rsidR="001456DD">
        <w:rPr>
          <w:i/>
        </w:rPr>
        <w:t>Трубецкой Е.Н.</w:t>
      </w:r>
      <w:r w:rsidR="001456DD">
        <w:t> Лекции по энцикл</w:t>
      </w:r>
      <w:r w:rsidR="001456DD">
        <w:t>о</w:t>
      </w:r>
      <w:r w:rsidR="001456DD">
        <w:t xml:space="preserve">педии права // </w:t>
      </w:r>
      <w:r w:rsidR="001456DD">
        <w:rPr>
          <w:i/>
        </w:rPr>
        <w:t>Трубецкой Е.Н.</w:t>
      </w:r>
      <w:r w:rsidR="001456DD">
        <w:t> Труды по философии права. СПб</w:t>
      </w:r>
      <w:proofErr w:type="gramStart"/>
      <w:r w:rsidR="001456DD">
        <w:t xml:space="preserve">., </w:t>
      </w:r>
      <w:proofErr w:type="gramEnd"/>
      <w:r w:rsidR="001456DD">
        <w:t>2001. С. 337 и сл.</w:t>
      </w:r>
      <w:r>
        <w:rPr>
          <w:iCs/>
        </w:rPr>
        <w:t xml:space="preserve"> </w:t>
      </w:r>
    </w:p>
    <w:p w:rsidR="00592E74" w:rsidRDefault="001456DD" w:rsidP="006018D7">
      <w:pPr>
        <w:rPr>
          <w:iCs/>
        </w:rPr>
      </w:pPr>
      <w:r>
        <w:rPr>
          <w:iCs/>
        </w:rPr>
        <w:t>14. </w:t>
      </w:r>
      <w:r w:rsidR="009C6147">
        <w:rPr>
          <w:iCs/>
        </w:rPr>
        <w:t xml:space="preserve">При необходимости указания в сноске нескольких произведений </w:t>
      </w:r>
      <w:r w:rsidR="009C6147" w:rsidRPr="009C6147">
        <w:rPr>
          <w:i/>
          <w:iCs/>
        </w:rPr>
        <w:t>одного автора</w:t>
      </w:r>
      <w:r w:rsidR="009C6147">
        <w:rPr>
          <w:iCs/>
        </w:rPr>
        <w:t xml:space="preserve"> может применяться перечисление с соответствующей нумерацией произведений. Например: </w:t>
      </w:r>
      <w:r w:rsidR="009C6147">
        <w:rPr>
          <w:i/>
          <w:iCs/>
        </w:rPr>
        <w:t>Венедиктов А.В.</w:t>
      </w:r>
      <w:r w:rsidR="009C6147">
        <w:rPr>
          <w:iCs/>
        </w:rPr>
        <w:t> 1) Государственная социалистическая собственност</w:t>
      </w:r>
      <w:r w:rsidR="00865334">
        <w:rPr>
          <w:iCs/>
        </w:rPr>
        <w:t>ь</w:t>
      </w:r>
      <w:r w:rsidR="009C6147">
        <w:rPr>
          <w:iCs/>
        </w:rPr>
        <w:t>. М.; Л., 1948; 2) Организация государственной промышленности в СССР. Т. 1. Л., 1957.</w:t>
      </w:r>
    </w:p>
    <w:p w:rsidR="009C5D14" w:rsidRDefault="001456DD" w:rsidP="006018D7">
      <w:pPr>
        <w:rPr>
          <w:iCs/>
        </w:rPr>
      </w:pPr>
      <w:r>
        <w:rPr>
          <w:iCs/>
        </w:rPr>
        <w:t>15.</w:t>
      </w:r>
      <w:r w:rsidR="009C5D14">
        <w:rPr>
          <w:iCs/>
        </w:rPr>
        <w:t xml:space="preserve"> Сноски на произведение, содержащееся в </w:t>
      </w:r>
      <w:r w:rsidR="009C5D14">
        <w:rPr>
          <w:i/>
          <w:iCs/>
        </w:rPr>
        <w:t>собрании сочинений</w:t>
      </w:r>
      <w:r w:rsidR="009C5D14">
        <w:rPr>
          <w:iCs/>
        </w:rPr>
        <w:t xml:space="preserve"> какого-либо автора</w:t>
      </w:r>
      <w:r w:rsidR="00471900">
        <w:rPr>
          <w:iCs/>
        </w:rPr>
        <w:t xml:space="preserve"> или многотомных произведений</w:t>
      </w:r>
      <w:r w:rsidR="009C5D14">
        <w:rPr>
          <w:iCs/>
        </w:rPr>
        <w:t>, осуществляются по следующим правилам:</w:t>
      </w:r>
    </w:p>
    <w:p w:rsidR="009C5D14" w:rsidRDefault="00471900" w:rsidP="006018D7">
      <w:pPr>
        <w:rPr>
          <w:iCs/>
        </w:rPr>
      </w:pPr>
      <w:r>
        <w:rPr>
          <w:iCs/>
        </w:rPr>
        <w:t>- указываю</w:t>
      </w:r>
      <w:r w:rsidR="009C5D14">
        <w:rPr>
          <w:iCs/>
        </w:rPr>
        <w:t>тся фамилия и инициалы автора цитируемого произведения;</w:t>
      </w:r>
    </w:p>
    <w:p w:rsidR="009C5D14" w:rsidRDefault="009C5D14" w:rsidP="006018D7">
      <w:pPr>
        <w:rPr>
          <w:iCs/>
        </w:rPr>
      </w:pPr>
      <w:r>
        <w:rPr>
          <w:iCs/>
        </w:rPr>
        <w:t>- воспроизводится на</w:t>
      </w:r>
      <w:r w:rsidR="00471900">
        <w:rPr>
          <w:iCs/>
        </w:rPr>
        <w:t>з</w:t>
      </w:r>
      <w:r>
        <w:rPr>
          <w:iCs/>
        </w:rPr>
        <w:t>вание произведения;</w:t>
      </w:r>
    </w:p>
    <w:p w:rsidR="009C5D14" w:rsidRDefault="009C5D14" w:rsidP="006018D7">
      <w:pPr>
        <w:rPr>
          <w:iCs/>
        </w:rPr>
      </w:pPr>
      <w:r>
        <w:rPr>
          <w:iCs/>
        </w:rPr>
        <w:t xml:space="preserve">- </w:t>
      </w:r>
      <w:r w:rsidR="00471900">
        <w:rPr>
          <w:iCs/>
        </w:rPr>
        <w:t>название произведения отделяется двумя косыми чертами от источника;</w:t>
      </w:r>
    </w:p>
    <w:p w:rsidR="00471900" w:rsidRDefault="00471900" w:rsidP="006018D7">
      <w:pPr>
        <w:rPr>
          <w:iCs/>
        </w:rPr>
      </w:pPr>
      <w:r>
        <w:rPr>
          <w:iCs/>
        </w:rPr>
        <w:t>- указываются фамилия и инициалы автора;</w:t>
      </w:r>
    </w:p>
    <w:p w:rsidR="00471900" w:rsidRDefault="00471900" w:rsidP="006018D7">
      <w:pPr>
        <w:rPr>
          <w:iCs/>
        </w:rPr>
      </w:pPr>
      <w:proofErr w:type="gramStart"/>
      <w:r>
        <w:rPr>
          <w:iCs/>
        </w:rPr>
        <w:t xml:space="preserve">- далее следует указание на </w:t>
      </w:r>
      <w:r w:rsidRPr="00471900">
        <w:rPr>
          <w:i/>
          <w:iCs/>
        </w:rPr>
        <w:t>вид</w:t>
      </w:r>
      <w:r>
        <w:rPr>
          <w:iCs/>
        </w:rPr>
        <w:t xml:space="preserve"> собрания сочинений (Полное (Полн. собр. соч.); Сочинения (Соч.); Избранные сочинения (Избр. соч.) и т.п.); в том случае, если цитируется произведение из собрания сочинений или избранных сочинений (произведений),</w:t>
      </w:r>
      <w:r w:rsidR="00234673">
        <w:rPr>
          <w:iCs/>
        </w:rPr>
        <w:t xml:space="preserve"> может быть указано</w:t>
      </w:r>
      <w:r>
        <w:rPr>
          <w:iCs/>
        </w:rPr>
        <w:t xml:space="preserve"> количество томов этого собрания;</w:t>
      </w:r>
      <w:proofErr w:type="gramEnd"/>
    </w:p>
    <w:p w:rsidR="00471900" w:rsidRDefault="00471900" w:rsidP="006018D7">
      <w:pPr>
        <w:rPr>
          <w:iCs/>
        </w:rPr>
      </w:pPr>
      <w:r>
        <w:rPr>
          <w:iCs/>
        </w:rPr>
        <w:t>- указывается том собрания, в котором помещено цитируемое произведение, место и дата публикации соответствующего тома.</w:t>
      </w:r>
    </w:p>
    <w:p w:rsidR="00471900" w:rsidRDefault="00471900" w:rsidP="006018D7">
      <w:r>
        <w:rPr>
          <w:iCs/>
        </w:rPr>
        <w:t xml:space="preserve">Например: </w:t>
      </w:r>
      <w:r>
        <w:rPr>
          <w:i/>
        </w:rPr>
        <w:t>Маркс К.</w:t>
      </w:r>
      <w:r>
        <w:t xml:space="preserve"> Капитал. Критика политической экономии. Т. 1, кн. 1: Процесс производства капитала // Маркс К., Э</w:t>
      </w:r>
      <w:r>
        <w:t>н</w:t>
      </w:r>
      <w:r>
        <w:t>гельс Ф.</w:t>
      </w:r>
      <w:r>
        <w:rPr>
          <w:i/>
        </w:rPr>
        <w:t xml:space="preserve"> </w:t>
      </w:r>
      <w:r>
        <w:t>Избр. соч.</w:t>
      </w:r>
      <w:r w:rsidR="00234673">
        <w:t xml:space="preserve"> в 8-ми томах.</w:t>
      </w:r>
      <w:r>
        <w:t xml:space="preserve"> Т. 7. М., 1987. С. 42-43;</w:t>
      </w:r>
    </w:p>
    <w:p w:rsidR="00471900" w:rsidRDefault="00BE2BA5" w:rsidP="00BE2BA5">
      <w:r>
        <w:rPr>
          <w:i/>
          <w:iCs/>
        </w:rPr>
        <w:t>Ленин В.И.</w:t>
      </w:r>
      <w:r>
        <w:rPr>
          <w:iCs/>
        </w:rPr>
        <w:t> </w:t>
      </w:r>
      <w:r>
        <w:t>Государство и рев</w:t>
      </w:r>
      <w:r>
        <w:t>о</w:t>
      </w:r>
      <w:r>
        <w:t>люция. Учение марксизма о государстве и задачи пролетариата в революции //</w:t>
      </w:r>
      <w:r w:rsidRPr="00BE2BA5">
        <w:rPr>
          <w:i/>
        </w:rPr>
        <w:t xml:space="preserve"> </w:t>
      </w:r>
      <w:r>
        <w:rPr>
          <w:i/>
        </w:rPr>
        <w:t>Ленин В.И. </w:t>
      </w:r>
      <w:r>
        <w:t>Полн. собр. соч. Т. 33. С. 112;</w:t>
      </w:r>
    </w:p>
    <w:p w:rsidR="00BE2BA5" w:rsidRPr="00BE2BA5" w:rsidRDefault="00BE2BA5" w:rsidP="00BE2BA5">
      <w:r>
        <w:rPr>
          <w:i/>
        </w:rPr>
        <w:t>Иоффе О.С.</w:t>
      </w:r>
      <w:r>
        <w:t xml:space="preserve"> Правоотношение по советскому гражданскому праву // </w:t>
      </w:r>
      <w:r>
        <w:rPr>
          <w:i/>
        </w:rPr>
        <w:t>Иоффе О.С.</w:t>
      </w:r>
      <w:r>
        <w:t> Избранные труды по гражданскому праву. М., 2000. С. 508;</w:t>
      </w:r>
    </w:p>
    <w:p w:rsidR="00BE2BA5" w:rsidRDefault="00BE2BA5" w:rsidP="00BE2BA5">
      <w:r>
        <w:t>Общая теория государства и права. Академический курс</w:t>
      </w:r>
      <w:proofErr w:type="gramStart"/>
      <w:r>
        <w:t xml:space="preserve"> / О</w:t>
      </w:r>
      <w:proofErr w:type="gramEnd"/>
      <w:r>
        <w:t>тв. ред. М.Н. Марченко. Т. 3. М., 2002. С. 469 (автор главы – О.Э. Лейст);</w:t>
      </w:r>
    </w:p>
    <w:p w:rsidR="00BE2BA5" w:rsidRPr="00BE2BA5" w:rsidRDefault="00BE2BA5" w:rsidP="00BE2BA5">
      <w:pPr>
        <w:rPr>
          <w:iCs/>
        </w:rPr>
      </w:pPr>
      <w:r>
        <w:rPr>
          <w:i/>
          <w:iCs/>
        </w:rPr>
        <w:t>Курс</w:t>
      </w:r>
      <w:r>
        <w:t xml:space="preserve"> российского трудового права. Т. 1 / Под ред. Е.Б. Хохлова. СПб</w:t>
      </w:r>
      <w:proofErr w:type="gramStart"/>
      <w:r>
        <w:t xml:space="preserve">., </w:t>
      </w:r>
      <w:proofErr w:type="gramEnd"/>
      <w:r>
        <w:t>1996. С. 493 и сл.;</w:t>
      </w:r>
    </w:p>
    <w:p w:rsidR="00471900" w:rsidRDefault="00234673" w:rsidP="006018D7">
      <w:pPr>
        <w:rPr>
          <w:iCs/>
        </w:rPr>
      </w:pPr>
      <w:r>
        <w:rPr>
          <w:iCs/>
        </w:rPr>
        <w:t>По таким же правилам произведения из многотомных собраний сочинений указываются в списке литературы (</w:t>
      </w:r>
      <w:proofErr w:type="gramStart"/>
      <w:r>
        <w:rPr>
          <w:iCs/>
        </w:rPr>
        <w:t>см</w:t>
      </w:r>
      <w:proofErr w:type="gramEnd"/>
      <w:r>
        <w:rPr>
          <w:iCs/>
        </w:rPr>
        <w:t>. разд. IХ).</w:t>
      </w:r>
    </w:p>
    <w:p w:rsidR="00865334" w:rsidRDefault="00234673" w:rsidP="006018D7">
      <w:pPr>
        <w:rPr>
          <w:iCs/>
        </w:rPr>
      </w:pPr>
      <w:r>
        <w:rPr>
          <w:iCs/>
        </w:rPr>
        <w:t>16. </w:t>
      </w:r>
      <w:r w:rsidR="00865334">
        <w:rPr>
          <w:iCs/>
        </w:rPr>
        <w:t xml:space="preserve">Написание выходных данных нормативных правовых актов и литературных произведений осуществляется по определенным правилам, определяющим осуществление общепринятых </w:t>
      </w:r>
      <w:r w:rsidR="00865334" w:rsidRPr="00865334">
        <w:rPr>
          <w:i/>
          <w:iCs/>
        </w:rPr>
        <w:t>сокращений</w:t>
      </w:r>
      <w:r w:rsidR="00865334">
        <w:rPr>
          <w:iCs/>
        </w:rPr>
        <w:t xml:space="preserve"> и употребление </w:t>
      </w:r>
      <w:r w:rsidR="00865334" w:rsidRPr="00865334">
        <w:rPr>
          <w:i/>
          <w:iCs/>
        </w:rPr>
        <w:t>пунктуации</w:t>
      </w:r>
      <w:r w:rsidR="00865334">
        <w:rPr>
          <w:iCs/>
        </w:rPr>
        <w:t>.</w:t>
      </w:r>
    </w:p>
    <w:p w:rsidR="00865334" w:rsidRDefault="006A2459" w:rsidP="006018D7">
      <w:pPr>
        <w:rPr>
          <w:iCs/>
        </w:rPr>
      </w:pPr>
      <w:r>
        <w:rPr>
          <w:iCs/>
        </w:rPr>
        <w:t xml:space="preserve">Название некоторых официальных источников публикации нормативных актов </w:t>
      </w:r>
      <w:r w:rsidRPr="009C5D14">
        <w:rPr>
          <w:i/>
          <w:iCs/>
        </w:rPr>
        <w:t>изначально</w:t>
      </w:r>
      <w:r>
        <w:rPr>
          <w:iCs/>
        </w:rPr>
        <w:t xml:space="preserve"> даются в сокращении.</w:t>
      </w:r>
    </w:p>
    <w:p w:rsidR="006A2459" w:rsidRDefault="006A2459" w:rsidP="006018D7">
      <w:pPr>
        <w:rPr>
          <w:iCs/>
        </w:rPr>
      </w:pPr>
      <w:r>
        <w:rPr>
          <w:iCs/>
        </w:rPr>
        <w:t>Например, Собрание законодательства Российской Федерации воспроизводится в сноске как «СЗ РФ». Точно также допустимо употребление сокращений для таких изданий, как, например, Бюллетень Госкомтруда СССР, Бюллетень Минтруда РФ и т.п.</w:t>
      </w:r>
    </w:p>
    <w:p w:rsidR="006A2459" w:rsidRDefault="006A2459" w:rsidP="006018D7">
      <w:pPr>
        <w:rPr>
          <w:iCs/>
        </w:rPr>
      </w:pPr>
      <w:r>
        <w:rPr>
          <w:iCs/>
        </w:rPr>
        <w:t>В то же время, некоторые издания при первоначальном их цитировании требуют обозначения их полного наименования. Например: Полное Собрание Законов Российской Империи; Свод Законов Российской Империи; Бюллетень Народного комиссариата труда СССР; Ведомости Верховного Совета СССР, Ведомости Съезда народных депутатов и Верховного Совета РСФСР, Бюллетень Верховного Суда СССР и т.п.</w:t>
      </w:r>
    </w:p>
    <w:p w:rsidR="00C101C8" w:rsidRDefault="00C101C8" w:rsidP="006018D7">
      <w:pPr>
        <w:rPr>
          <w:iCs/>
        </w:rPr>
      </w:pPr>
      <w:r>
        <w:rPr>
          <w:iCs/>
        </w:rPr>
        <w:t>Официальные издания иностранных государств и международных организаций при первой ссылке на них даются в полном наименовании.</w:t>
      </w:r>
    </w:p>
    <w:p w:rsidR="00C101C8" w:rsidRDefault="006A2459" w:rsidP="006018D7">
      <w:pPr>
        <w:rPr>
          <w:iCs/>
        </w:rPr>
      </w:pPr>
      <w:r>
        <w:rPr>
          <w:iCs/>
        </w:rPr>
        <w:lastRenderedPageBreak/>
        <w:t xml:space="preserve">При </w:t>
      </w:r>
      <w:r w:rsidR="00C101C8">
        <w:rPr>
          <w:iCs/>
        </w:rPr>
        <w:t xml:space="preserve">указании </w:t>
      </w:r>
      <w:r w:rsidR="00C101C8">
        <w:rPr>
          <w:i/>
          <w:iCs/>
        </w:rPr>
        <w:t>места издания</w:t>
      </w:r>
      <w:r w:rsidR="00C101C8">
        <w:rPr>
          <w:iCs/>
        </w:rPr>
        <w:t xml:space="preserve"> научного, учебного или учебно-методического произведения используются общепринятые сокращения:</w:t>
      </w:r>
    </w:p>
    <w:p w:rsidR="00C101C8" w:rsidRDefault="00C101C8" w:rsidP="006018D7">
      <w:pPr>
        <w:rPr>
          <w:iCs/>
        </w:rPr>
      </w:pPr>
      <w:r>
        <w:rPr>
          <w:iCs/>
        </w:rPr>
        <w:t>Санкт-Петербург – СПб</w:t>
      </w:r>
      <w:proofErr w:type="gramStart"/>
      <w:r>
        <w:rPr>
          <w:iCs/>
        </w:rPr>
        <w:t>.</w:t>
      </w:r>
      <w:r w:rsidR="009C5D14">
        <w:rPr>
          <w:iCs/>
        </w:rPr>
        <w:t>;</w:t>
      </w:r>
      <w:proofErr w:type="gramEnd"/>
    </w:p>
    <w:p w:rsidR="00C101C8" w:rsidRDefault="00C101C8" w:rsidP="006018D7">
      <w:pPr>
        <w:rPr>
          <w:iCs/>
        </w:rPr>
      </w:pPr>
      <w:r>
        <w:rPr>
          <w:iCs/>
        </w:rPr>
        <w:t>Ленинград – Л.;</w:t>
      </w:r>
    </w:p>
    <w:p w:rsidR="00C101C8" w:rsidRDefault="00C101C8" w:rsidP="006018D7">
      <w:pPr>
        <w:rPr>
          <w:iCs/>
        </w:rPr>
      </w:pPr>
      <w:r>
        <w:rPr>
          <w:iCs/>
        </w:rPr>
        <w:t>Москва – М.;</w:t>
      </w:r>
    </w:p>
    <w:p w:rsidR="00C101C8" w:rsidRDefault="00C101C8" w:rsidP="006018D7">
      <w:pPr>
        <w:rPr>
          <w:iCs/>
        </w:rPr>
      </w:pPr>
      <w:r>
        <w:rPr>
          <w:iCs/>
        </w:rPr>
        <w:t>Минск – Мн.</w:t>
      </w:r>
    </w:p>
    <w:p w:rsidR="00C101C8" w:rsidRDefault="00C101C8" w:rsidP="006018D7">
      <w:pPr>
        <w:rPr>
          <w:iCs/>
        </w:rPr>
      </w:pPr>
      <w:r>
        <w:rPr>
          <w:iCs/>
        </w:rPr>
        <w:t>Названия других мест даются полностью (Омск, Новосибирск, Владивосток и т.п.).</w:t>
      </w:r>
    </w:p>
    <w:p w:rsidR="00C101C8" w:rsidRDefault="00C101C8" w:rsidP="006018D7">
      <w:pPr>
        <w:rPr>
          <w:iCs/>
        </w:rPr>
      </w:pPr>
      <w:r>
        <w:rPr>
          <w:iCs/>
        </w:rPr>
        <w:t xml:space="preserve">Элементы выходных данных разделяются </w:t>
      </w:r>
      <w:r>
        <w:rPr>
          <w:i/>
          <w:iCs/>
        </w:rPr>
        <w:t>точкой</w:t>
      </w:r>
      <w:r>
        <w:rPr>
          <w:iCs/>
        </w:rPr>
        <w:t>, соответственно каждый элемент пишется с большой буквы.</w:t>
      </w:r>
      <w:r w:rsidR="008A28AC">
        <w:rPr>
          <w:iCs/>
        </w:rPr>
        <w:t xml:space="preserve"> </w:t>
      </w:r>
      <w:r>
        <w:rPr>
          <w:iCs/>
        </w:rPr>
        <w:t>Например: СЗ РФ. 2001. № 28. Ст. 35.</w:t>
      </w:r>
    </w:p>
    <w:p w:rsidR="008A28AC" w:rsidRDefault="00C101C8" w:rsidP="006018D7">
      <w:pPr>
        <w:rPr>
          <w:iCs/>
        </w:rPr>
      </w:pPr>
      <w:r>
        <w:rPr>
          <w:iCs/>
        </w:rPr>
        <w:t>При</w:t>
      </w:r>
      <w:r w:rsidR="008A28AC">
        <w:rPr>
          <w:iCs/>
        </w:rPr>
        <w:t xml:space="preserve"> формулировании</w:t>
      </w:r>
      <w:r>
        <w:rPr>
          <w:iCs/>
        </w:rPr>
        <w:t xml:space="preserve"> выходных данных литературных произведений после</w:t>
      </w:r>
      <w:r w:rsidR="008A28AC">
        <w:rPr>
          <w:iCs/>
        </w:rPr>
        <w:t xml:space="preserve"> указания места</w:t>
      </w:r>
      <w:r>
        <w:rPr>
          <w:iCs/>
        </w:rPr>
        <w:t xml:space="preserve"> </w:t>
      </w:r>
      <w:r w:rsidR="008A28AC">
        <w:rPr>
          <w:iCs/>
        </w:rPr>
        <w:t xml:space="preserve">издания ставится </w:t>
      </w:r>
      <w:r w:rsidR="008A28AC" w:rsidRPr="008A28AC">
        <w:rPr>
          <w:i/>
          <w:iCs/>
        </w:rPr>
        <w:t>запятая</w:t>
      </w:r>
      <w:r w:rsidR="008A28AC">
        <w:rPr>
          <w:iCs/>
        </w:rPr>
        <w:t xml:space="preserve">. Например: </w:t>
      </w:r>
      <w:r w:rsidR="008A28AC">
        <w:rPr>
          <w:i/>
          <w:iCs/>
        </w:rPr>
        <w:t>Венедиктов А.В.</w:t>
      </w:r>
      <w:r w:rsidR="008A28AC">
        <w:rPr>
          <w:iCs/>
        </w:rPr>
        <w:t> Организация государственной промышленности в СССР. Т. 1. Л., 1957. С. 55.</w:t>
      </w:r>
    </w:p>
    <w:p w:rsidR="00865334" w:rsidRDefault="008A28AC" w:rsidP="006018D7">
      <w:pPr>
        <w:rPr>
          <w:iCs/>
        </w:rPr>
      </w:pPr>
      <w:r>
        <w:rPr>
          <w:iCs/>
        </w:rPr>
        <w:t xml:space="preserve">Текст сноски, как правило, завершается </w:t>
      </w:r>
      <w:r w:rsidRPr="008A28AC">
        <w:rPr>
          <w:i/>
          <w:iCs/>
        </w:rPr>
        <w:t>точкой</w:t>
      </w:r>
      <w:r>
        <w:rPr>
          <w:iCs/>
        </w:rPr>
        <w:t>. В необходимых случаях могут быть использованы иные знаки, выполняющие аналогичную функцию: отточие</w:t>
      </w:r>
      <w:proofErr w:type="gramStart"/>
      <w:r>
        <w:rPr>
          <w:iCs/>
        </w:rPr>
        <w:t xml:space="preserve"> (…), </w:t>
      </w:r>
      <w:proofErr w:type="gramEnd"/>
      <w:r>
        <w:rPr>
          <w:iCs/>
        </w:rPr>
        <w:t>знак восклицания или знак вопроса.</w:t>
      </w:r>
      <w:r w:rsidR="00C101C8">
        <w:rPr>
          <w:iCs/>
        </w:rPr>
        <w:t xml:space="preserve"> </w:t>
      </w:r>
      <w:r w:rsidR="006A2459">
        <w:rPr>
          <w:iCs/>
        </w:rPr>
        <w:t xml:space="preserve"> </w:t>
      </w:r>
    </w:p>
    <w:p w:rsidR="00865334" w:rsidRDefault="001456DD" w:rsidP="006018D7">
      <w:pPr>
        <w:rPr>
          <w:iCs/>
        </w:rPr>
      </w:pPr>
      <w:r>
        <w:rPr>
          <w:iCs/>
        </w:rPr>
        <w:t> </w:t>
      </w:r>
      <w:r w:rsidR="00234673">
        <w:rPr>
          <w:iCs/>
        </w:rPr>
        <w:t>17</w:t>
      </w:r>
      <w:r w:rsidR="008A28AC">
        <w:rPr>
          <w:iCs/>
        </w:rPr>
        <w:t>. </w:t>
      </w:r>
      <w:r>
        <w:rPr>
          <w:iCs/>
        </w:rPr>
        <w:t xml:space="preserve">Текст сноски начинается </w:t>
      </w:r>
      <w:r>
        <w:rPr>
          <w:i/>
          <w:iCs/>
        </w:rPr>
        <w:t>непосредственно</w:t>
      </w:r>
      <w:r>
        <w:rPr>
          <w:iCs/>
        </w:rPr>
        <w:t xml:space="preserve"> с указания цитируемого произведения. Вводная аббревиатура «</w:t>
      </w:r>
      <w:proofErr w:type="gramStart"/>
      <w:r>
        <w:rPr>
          <w:iCs/>
        </w:rPr>
        <w:t>См</w:t>
      </w:r>
      <w:proofErr w:type="gramEnd"/>
      <w:r>
        <w:rPr>
          <w:iCs/>
        </w:rPr>
        <w:t>. …» используется лишь в исключительных, строго определенных, случаях</w:t>
      </w:r>
      <w:r w:rsidR="00212F46">
        <w:rPr>
          <w:iCs/>
        </w:rPr>
        <w:t xml:space="preserve">, например, если в основном тексте используется информация, недоступная русскоязычному автору, но воспроизведенная в произведении другого автора. Например, в основном тексте воспроизводятся некоторые положения книги И.Г. Фихте «Замкнутое торговое государство». В сноске указывается: </w:t>
      </w:r>
      <w:r w:rsidR="00865334">
        <w:rPr>
          <w:iCs/>
        </w:rPr>
        <w:t>«</w:t>
      </w:r>
      <w:proofErr w:type="gramStart"/>
      <w:r w:rsidR="00212F46">
        <w:rPr>
          <w:iCs/>
        </w:rPr>
        <w:t>См</w:t>
      </w:r>
      <w:proofErr w:type="gramEnd"/>
      <w:r w:rsidR="00212F46">
        <w:rPr>
          <w:iCs/>
        </w:rPr>
        <w:t xml:space="preserve">. в кн.: </w:t>
      </w:r>
      <w:r w:rsidR="00212F46">
        <w:rPr>
          <w:i/>
        </w:rPr>
        <w:t>Трубе</w:t>
      </w:r>
      <w:r w:rsidR="00212F46">
        <w:rPr>
          <w:i/>
        </w:rPr>
        <w:t>ц</w:t>
      </w:r>
      <w:r w:rsidR="00212F46">
        <w:rPr>
          <w:i/>
        </w:rPr>
        <w:t>кой Е.Н.</w:t>
      </w:r>
      <w:r w:rsidR="00212F46">
        <w:t xml:space="preserve"> Лекции по истории философии права // </w:t>
      </w:r>
      <w:r w:rsidR="00212F46">
        <w:rPr>
          <w:i/>
        </w:rPr>
        <w:t>Трубецкой Е.Н.</w:t>
      </w:r>
      <w:r w:rsidR="00212F46">
        <w:t> Труды по философии права. СПб</w:t>
      </w:r>
      <w:proofErr w:type="gramStart"/>
      <w:r w:rsidR="00212F46">
        <w:t xml:space="preserve">., </w:t>
      </w:r>
      <w:proofErr w:type="gramEnd"/>
      <w:r w:rsidR="00212F46">
        <w:t>2001.</w:t>
      </w:r>
      <w:r w:rsidR="00212F46">
        <w:rPr>
          <w:iCs/>
        </w:rPr>
        <w:t xml:space="preserve"> </w:t>
      </w:r>
      <w:r w:rsidR="00865334">
        <w:rPr>
          <w:iCs/>
        </w:rPr>
        <w:t>С. 263 и сл.». В качестве аналога можно (при более точном цитировании) указывать: «Цит. по</w:t>
      </w:r>
      <w:proofErr w:type="gramStart"/>
      <w:r w:rsidR="00865334">
        <w:rPr>
          <w:iCs/>
        </w:rPr>
        <w:t>: …».</w:t>
      </w:r>
      <w:proofErr w:type="gramEnd"/>
    </w:p>
    <w:p w:rsidR="00865334" w:rsidRDefault="001456DD" w:rsidP="006018D7">
      <w:pPr>
        <w:rPr>
          <w:iCs/>
        </w:rPr>
      </w:pPr>
      <w:r>
        <w:rPr>
          <w:iCs/>
        </w:rPr>
        <w:t> </w:t>
      </w:r>
      <w:r w:rsidR="00865334">
        <w:rPr>
          <w:iCs/>
        </w:rPr>
        <w:t>Следует подчеркнуть, что этот прием используется как вынужденная мера. В том случае, если произведение, которое должно цитироваться, является доступным современному автору, он должен ознакомиться с его содержанием непосредственно, а не в изложении других авторов, и ссылаться прямо на него.</w:t>
      </w:r>
    </w:p>
    <w:p w:rsidR="00DE733B" w:rsidRDefault="00DE733B" w:rsidP="006018D7">
      <w:pPr>
        <w:rPr>
          <w:i/>
          <w:iCs/>
        </w:rPr>
      </w:pPr>
    </w:p>
    <w:p w:rsidR="008A28AC" w:rsidRDefault="008A28AC" w:rsidP="006018D7">
      <w:pPr>
        <w:rPr>
          <w:b/>
          <w:iCs/>
        </w:rPr>
      </w:pPr>
      <w:proofErr w:type="gramStart"/>
      <w:r>
        <w:rPr>
          <w:b/>
          <w:iCs/>
        </w:rPr>
        <w:t>I</w:t>
      </w:r>
      <w:proofErr w:type="gramEnd"/>
      <w:r>
        <w:rPr>
          <w:b/>
          <w:iCs/>
        </w:rPr>
        <w:t>Х. Оформление списка литературы</w:t>
      </w:r>
    </w:p>
    <w:p w:rsidR="00234673" w:rsidRDefault="00234673" w:rsidP="006018D7">
      <w:pPr>
        <w:rPr>
          <w:b/>
          <w:iCs/>
        </w:rPr>
      </w:pPr>
    </w:p>
    <w:p w:rsidR="00234673" w:rsidRDefault="00234673" w:rsidP="006018D7">
      <w:pPr>
        <w:rPr>
          <w:iCs/>
        </w:rPr>
      </w:pPr>
      <w:r w:rsidRPr="00234673">
        <w:rPr>
          <w:iCs/>
        </w:rPr>
        <w:t>1.</w:t>
      </w:r>
      <w:r>
        <w:rPr>
          <w:iCs/>
        </w:rPr>
        <w:t> В перечне использованных источников указываются только те научные произведения, учебники, нормативные и иные правовые акты, на которые были сделаны ссылки в тексте работы.</w:t>
      </w:r>
    </w:p>
    <w:p w:rsidR="00234673" w:rsidRDefault="00234673" w:rsidP="006018D7">
      <w:pPr>
        <w:rPr>
          <w:iCs/>
        </w:rPr>
      </w:pPr>
      <w:r>
        <w:rPr>
          <w:iCs/>
        </w:rPr>
        <w:t xml:space="preserve">2. Список использованных источников структурируется сообразно </w:t>
      </w:r>
      <w:r>
        <w:rPr>
          <w:i/>
          <w:iCs/>
        </w:rPr>
        <w:t>видам</w:t>
      </w:r>
      <w:r>
        <w:rPr>
          <w:iCs/>
        </w:rPr>
        <w:t xml:space="preserve"> этих источников. Как минимум, он ра</w:t>
      </w:r>
      <w:r w:rsidR="00DA23D3">
        <w:rPr>
          <w:iCs/>
        </w:rPr>
        <w:t>спадается</w:t>
      </w:r>
      <w:r>
        <w:rPr>
          <w:iCs/>
        </w:rPr>
        <w:t xml:space="preserve"> на </w:t>
      </w:r>
      <w:r w:rsidRPr="00234673">
        <w:rPr>
          <w:i/>
          <w:iCs/>
        </w:rPr>
        <w:t>два</w:t>
      </w:r>
      <w:r>
        <w:rPr>
          <w:iCs/>
        </w:rPr>
        <w:t xml:space="preserve"> раздела: а) </w:t>
      </w:r>
      <w:r w:rsidRPr="003F6F6A">
        <w:rPr>
          <w:i/>
          <w:iCs/>
        </w:rPr>
        <w:t>Нормативные правовые акты</w:t>
      </w:r>
      <w:r>
        <w:rPr>
          <w:iCs/>
        </w:rPr>
        <w:t xml:space="preserve"> и б) </w:t>
      </w:r>
      <w:r w:rsidRPr="003F6F6A">
        <w:rPr>
          <w:i/>
          <w:iCs/>
        </w:rPr>
        <w:t>Литература</w:t>
      </w:r>
      <w:r>
        <w:rPr>
          <w:iCs/>
        </w:rPr>
        <w:t>.</w:t>
      </w:r>
    </w:p>
    <w:p w:rsidR="008E11EC" w:rsidRDefault="00DA23D3" w:rsidP="006018D7">
      <w:pPr>
        <w:rPr>
          <w:iCs/>
        </w:rPr>
      </w:pPr>
      <w:r>
        <w:rPr>
          <w:iCs/>
        </w:rPr>
        <w:t xml:space="preserve">При необходимости соответствующие </w:t>
      </w:r>
      <w:r w:rsidR="008E11EC">
        <w:rPr>
          <w:iCs/>
        </w:rPr>
        <w:t xml:space="preserve">разделы в списке источников выделяются </w:t>
      </w:r>
      <w:proofErr w:type="gramStart"/>
      <w:r w:rsidR="008E11EC">
        <w:rPr>
          <w:iCs/>
        </w:rPr>
        <w:t>для</w:t>
      </w:r>
      <w:proofErr w:type="gramEnd"/>
      <w:r w:rsidR="008E11EC">
        <w:rPr>
          <w:iCs/>
        </w:rPr>
        <w:t>:</w:t>
      </w:r>
    </w:p>
    <w:p w:rsidR="008E11EC" w:rsidRDefault="008E11EC" w:rsidP="008E11EC">
      <w:pPr>
        <w:rPr>
          <w:iCs/>
        </w:rPr>
      </w:pPr>
      <w:r>
        <w:rPr>
          <w:iCs/>
        </w:rPr>
        <w:t xml:space="preserve">- собрания </w:t>
      </w:r>
      <w:r w:rsidRPr="003F6F6A">
        <w:rPr>
          <w:i/>
          <w:iCs/>
        </w:rPr>
        <w:t>международных правовых актов</w:t>
      </w:r>
      <w:r>
        <w:rPr>
          <w:iCs/>
        </w:rPr>
        <w:t>;</w:t>
      </w:r>
    </w:p>
    <w:p w:rsidR="00114086" w:rsidRDefault="00114086" w:rsidP="006018D7">
      <w:pPr>
        <w:rPr>
          <w:iCs/>
        </w:rPr>
      </w:pPr>
      <w:r>
        <w:rPr>
          <w:iCs/>
        </w:rPr>
        <w:t>- собрания </w:t>
      </w:r>
      <w:r w:rsidRPr="00F243F5">
        <w:rPr>
          <w:i/>
          <w:iCs/>
        </w:rPr>
        <w:t>договор</w:t>
      </w:r>
      <w:r>
        <w:rPr>
          <w:i/>
          <w:iCs/>
        </w:rPr>
        <w:t>ов</w:t>
      </w:r>
      <w:r w:rsidRPr="00F243F5">
        <w:rPr>
          <w:i/>
          <w:iCs/>
        </w:rPr>
        <w:t xml:space="preserve"> с нормативным содержанием</w:t>
      </w:r>
      <w:r>
        <w:rPr>
          <w:iCs/>
        </w:rPr>
        <w:t xml:space="preserve"> (международных и национальных);</w:t>
      </w:r>
    </w:p>
    <w:p w:rsidR="008E11EC" w:rsidRDefault="008E11EC" w:rsidP="006018D7">
      <w:pPr>
        <w:rPr>
          <w:iCs/>
        </w:rPr>
      </w:pPr>
      <w:r>
        <w:rPr>
          <w:iCs/>
        </w:rPr>
        <w:t xml:space="preserve">- актов с нормативным содержанием, издаваемых высшими органами </w:t>
      </w:r>
      <w:r>
        <w:rPr>
          <w:i/>
          <w:iCs/>
        </w:rPr>
        <w:t>судебной власти</w:t>
      </w:r>
      <w:r>
        <w:rPr>
          <w:iCs/>
        </w:rPr>
        <w:t xml:space="preserve">; </w:t>
      </w:r>
    </w:p>
    <w:p w:rsidR="00234673" w:rsidRDefault="008E11EC" w:rsidP="006018D7">
      <w:pPr>
        <w:rPr>
          <w:iCs/>
        </w:rPr>
      </w:pPr>
      <w:r>
        <w:rPr>
          <w:iCs/>
        </w:rPr>
        <w:t xml:space="preserve">- </w:t>
      </w:r>
      <w:r w:rsidR="00234673">
        <w:rPr>
          <w:iCs/>
        </w:rPr>
        <w:t>корпус</w:t>
      </w:r>
      <w:r>
        <w:rPr>
          <w:iCs/>
        </w:rPr>
        <w:t>а</w:t>
      </w:r>
      <w:r w:rsidR="00234673">
        <w:rPr>
          <w:iCs/>
        </w:rPr>
        <w:t xml:space="preserve"> </w:t>
      </w:r>
      <w:r w:rsidR="00234673" w:rsidRPr="003F6F6A">
        <w:rPr>
          <w:i/>
          <w:iCs/>
        </w:rPr>
        <w:t>эмпирических материалов</w:t>
      </w:r>
      <w:r w:rsidR="00234673">
        <w:rPr>
          <w:iCs/>
        </w:rPr>
        <w:t xml:space="preserve"> (материалов правоприменительной практики</w:t>
      </w:r>
      <w:proofErr w:type="gramStart"/>
      <w:r w:rsidR="003F6F6A">
        <w:rPr>
          <w:iCs/>
        </w:rPr>
        <w:t>)</w:t>
      </w:r>
      <w:r>
        <w:rPr>
          <w:iCs/>
        </w:rPr>
        <w:t>;</w:t>
      </w:r>
      <w:r w:rsidR="00234673">
        <w:rPr>
          <w:iCs/>
        </w:rPr>
        <w:t>.</w:t>
      </w:r>
      <w:proofErr w:type="gramEnd"/>
    </w:p>
    <w:p w:rsidR="00741B2E" w:rsidRDefault="00114086" w:rsidP="006018D7">
      <w:pPr>
        <w:rPr>
          <w:iCs/>
        </w:rPr>
      </w:pPr>
      <w:r>
        <w:rPr>
          <w:iCs/>
        </w:rPr>
        <w:t>3. </w:t>
      </w:r>
      <w:r w:rsidR="00741B2E">
        <w:rPr>
          <w:iCs/>
        </w:rPr>
        <w:t xml:space="preserve">Раздел, в котором собраны </w:t>
      </w:r>
      <w:r w:rsidR="00741B2E" w:rsidRPr="00741B2E">
        <w:rPr>
          <w:i/>
          <w:iCs/>
        </w:rPr>
        <w:t>нормативные правовые акты</w:t>
      </w:r>
      <w:r w:rsidR="00741B2E">
        <w:rPr>
          <w:iCs/>
        </w:rPr>
        <w:t xml:space="preserve">, может быть разделен на </w:t>
      </w:r>
      <w:r w:rsidR="00741B2E">
        <w:rPr>
          <w:i/>
          <w:iCs/>
        </w:rPr>
        <w:t>три</w:t>
      </w:r>
      <w:r w:rsidR="00741B2E">
        <w:rPr>
          <w:iCs/>
        </w:rPr>
        <w:t xml:space="preserve"> подраздела:</w:t>
      </w:r>
    </w:p>
    <w:p w:rsidR="00741B2E" w:rsidRDefault="00741B2E" w:rsidP="006018D7">
      <w:pPr>
        <w:rPr>
          <w:iCs/>
        </w:rPr>
      </w:pPr>
      <w:r>
        <w:rPr>
          <w:iCs/>
        </w:rPr>
        <w:t>- действующие нормативные правовые акты России;</w:t>
      </w:r>
    </w:p>
    <w:p w:rsidR="00741B2E" w:rsidRDefault="00741B2E" w:rsidP="006018D7">
      <w:pPr>
        <w:rPr>
          <w:iCs/>
        </w:rPr>
      </w:pPr>
      <w:r>
        <w:rPr>
          <w:iCs/>
        </w:rPr>
        <w:t>- недействующие нормативные правовые акты России и СССР;</w:t>
      </w:r>
    </w:p>
    <w:p w:rsidR="00234673" w:rsidRDefault="00741B2E" w:rsidP="006018D7">
      <w:pPr>
        <w:rPr>
          <w:iCs/>
        </w:rPr>
      </w:pPr>
      <w:r>
        <w:rPr>
          <w:iCs/>
        </w:rPr>
        <w:t>- нормативные правовые акты иностранных государств.</w:t>
      </w:r>
    </w:p>
    <w:p w:rsidR="00741B2E" w:rsidRDefault="00741B2E" w:rsidP="006018D7">
      <w:pPr>
        <w:rPr>
          <w:iCs/>
        </w:rPr>
      </w:pPr>
      <w:r>
        <w:rPr>
          <w:iCs/>
        </w:rPr>
        <w:lastRenderedPageBreak/>
        <w:t xml:space="preserve">При значительном объеме использованных </w:t>
      </w:r>
      <w:r>
        <w:rPr>
          <w:i/>
          <w:iCs/>
        </w:rPr>
        <w:t>литературных источников</w:t>
      </w:r>
      <w:r>
        <w:rPr>
          <w:iCs/>
        </w:rPr>
        <w:t xml:space="preserve"> этот раздел также может быть разделен на </w:t>
      </w:r>
      <w:r>
        <w:rPr>
          <w:i/>
          <w:iCs/>
        </w:rPr>
        <w:t>три</w:t>
      </w:r>
      <w:r>
        <w:rPr>
          <w:iCs/>
        </w:rPr>
        <w:t xml:space="preserve"> подраздела:</w:t>
      </w:r>
    </w:p>
    <w:p w:rsidR="00741B2E" w:rsidRDefault="00741B2E" w:rsidP="006018D7">
      <w:pPr>
        <w:rPr>
          <w:iCs/>
        </w:rPr>
      </w:pPr>
      <w:r>
        <w:rPr>
          <w:iCs/>
        </w:rPr>
        <w:t>- монографии и учебники;</w:t>
      </w:r>
    </w:p>
    <w:p w:rsidR="00741B2E" w:rsidRDefault="00741B2E" w:rsidP="006018D7">
      <w:pPr>
        <w:rPr>
          <w:iCs/>
        </w:rPr>
      </w:pPr>
      <w:r>
        <w:rPr>
          <w:iCs/>
        </w:rPr>
        <w:t>- научные статьи;</w:t>
      </w:r>
    </w:p>
    <w:p w:rsidR="00741B2E" w:rsidRDefault="00741B2E" w:rsidP="006018D7">
      <w:pPr>
        <w:rPr>
          <w:iCs/>
        </w:rPr>
      </w:pPr>
      <w:r>
        <w:rPr>
          <w:iCs/>
        </w:rPr>
        <w:t>- диссертации и авторефераты диссертаций.</w:t>
      </w:r>
    </w:p>
    <w:p w:rsidR="00682479" w:rsidRDefault="003F6F6A" w:rsidP="006018D7">
      <w:pPr>
        <w:rPr>
          <w:iCs/>
        </w:rPr>
      </w:pPr>
      <w:r>
        <w:rPr>
          <w:iCs/>
        </w:rPr>
        <w:t xml:space="preserve">4. Список </w:t>
      </w:r>
      <w:r>
        <w:rPr>
          <w:i/>
          <w:iCs/>
        </w:rPr>
        <w:t xml:space="preserve">действующих нормативных правовых актов </w:t>
      </w:r>
      <w:r>
        <w:rPr>
          <w:iCs/>
        </w:rPr>
        <w:t>Российской Федерации формируется</w:t>
      </w:r>
      <w:r w:rsidR="00682479">
        <w:rPr>
          <w:iCs/>
        </w:rPr>
        <w:t xml:space="preserve"> по </w:t>
      </w:r>
      <w:r w:rsidR="00682479" w:rsidRPr="00682479">
        <w:rPr>
          <w:i/>
          <w:iCs/>
        </w:rPr>
        <w:t>вид</w:t>
      </w:r>
      <w:r w:rsidR="00682479">
        <w:rPr>
          <w:i/>
          <w:iCs/>
        </w:rPr>
        <w:t>у</w:t>
      </w:r>
      <w:r w:rsidR="00682479">
        <w:rPr>
          <w:iCs/>
        </w:rPr>
        <w:t>:</w:t>
      </w:r>
    </w:p>
    <w:p w:rsidR="00682479" w:rsidRDefault="008756A0" w:rsidP="006018D7">
      <w:pPr>
        <w:rPr>
          <w:iCs/>
        </w:rPr>
      </w:pPr>
      <w:r>
        <w:rPr>
          <w:iCs/>
        </w:rPr>
        <w:t>- Конституция РФ;</w:t>
      </w:r>
    </w:p>
    <w:p w:rsidR="008756A0" w:rsidRDefault="008756A0" w:rsidP="006018D7">
      <w:pPr>
        <w:rPr>
          <w:iCs/>
        </w:rPr>
      </w:pPr>
      <w:r>
        <w:rPr>
          <w:iCs/>
        </w:rPr>
        <w:t>- конституции (уставы) субъектов РФ;</w:t>
      </w:r>
    </w:p>
    <w:p w:rsidR="008756A0" w:rsidRDefault="008756A0" w:rsidP="006018D7">
      <w:pPr>
        <w:rPr>
          <w:iCs/>
        </w:rPr>
      </w:pPr>
      <w:r>
        <w:rPr>
          <w:iCs/>
        </w:rPr>
        <w:t>- федеральные законы;</w:t>
      </w:r>
    </w:p>
    <w:p w:rsidR="008756A0" w:rsidRDefault="008756A0" w:rsidP="006018D7">
      <w:pPr>
        <w:rPr>
          <w:iCs/>
        </w:rPr>
      </w:pPr>
      <w:r>
        <w:rPr>
          <w:iCs/>
        </w:rPr>
        <w:t>- иные нормативные акты Федерального Собрания РФ;</w:t>
      </w:r>
    </w:p>
    <w:p w:rsidR="008756A0" w:rsidRDefault="008756A0" w:rsidP="006018D7">
      <w:pPr>
        <w:rPr>
          <w:iCs/>
        </w:rPr>
      </w:pPr>
      <w:r>
        <w:rPr>
          <w:iCs/>
        </w:rPr>
        <w:t xml:space="preserve">- законы и иные нормативные акты представительных органов субъектов РФ; </w:t>
      </w:r>
    </w:p>
    <w:p w:rsidR="008756A0" w:rsidRDefault="008756A0" w:rsidP="006018D7">
      <w:pPr>
        <w:rPr>
          <w:iCs/>
        </w:rPr>
      </w:pPr>
      <w:r>
        <w:rPr>
          <w:iCs/>
        </w:rPr>
        <w:t>- нормативные указы Президента РФ;</w:t>
      </w:r>
    </w:p>
    <w:p w:rsidR="008756A0" w:rsidRDefault="008756A0" w:rsidP="006018D7">
      <w:pPr>
        <w:rPr>
          <w:iCs/>
        </w:rPr>
      </w:pPr>
      <w:r>
        <w:rPr>
          <w:iCs/>
        </w:rPr>
        <w:t>- иные нормативные акты, издаваемые Президентом РФ;</w:t>
      </w:r>
    </w:p>
    <w:p w:rsidR="008756A0" w:rsidRDefault="008756A0" w:rsidP="006018D7">
      <w:pPr>
        <w:rPr>
          <w:iCs/>
        </w:rPr>
      </w:pPr>
      <w:r>
        <w:rPr>
          <w:iCs/>
        </w:rPr>
        <w:t>- нормативные правовые акты Правительства РФ;</w:t>
      </w:r>
    </w:p>
    <w:p w:rsidR="008756A0" w:rsidRDefault="008756A0" w:rsidP="006018D7">
      <w:pPr>
        <w:rPr>
          <w:iCs/>
        </w:rPr>
      </w:pPr>
      <w:r>
        <w:rPr>
          <w:iCs/>
        </w:rPr>
        <w:t>- нормативные правовые акты Правительства РФ;</w:t>
      </w:r>
    </w:p>
    <w:p w:rsidR="008756A0" w:rsidRDefault="008756A0" w:rsidP="006018D7">
      <w:pPr>
        <w:rPr>
          <w:iCs/>
        </w:rPr>
      </w:pPr>
      <w:r>
        <w:rPr>
          <w:iCs/>
        </w:rPr>
        <w:t>- нормативные правовые акты</w:t>
      </w:r>
      <w:r w:rsidR="00F243F5">
        <w:rPr>
          <w:iCs/>
        </w:rPr>
        <w:t xml:space="preserve"> федеральных органов исполнительной власти</w:t>
      </w:r>
      <w:r>
        <w:rPr>
          <w:iCs/>
        </w:rPr>
        <w:t>;</w:t>
      </w:r>
    </w:p>
    <w:p w:rsidR="008756A0" w:rsidRDefault="008756A0" w:rsidP="006018D7">
      <w:pPr>
        <w:rPr>
          <w:iCs/>
        </w:rPr>
      </w:pPr>
      <w:r>
        <w:rPr>
          <w:iCs/>
        </w:rPr>
        <w:t>- нормативные</w:t>
      </w:r>
      <w:r w:rsidR="00F243F5">
        <w:rPr>
          <w:iCs/>
        </w:rPr>
        <w:t xml:space="preserve"> правовые акты органов исполнительной власти субъектов РФ;</w:t>
      </w:r>
    </w:p>
    <w:p w:rsidR="008756A0" w:rsidRDefault="008756A0" w:rsidP="006018D7">
      <w:pPr>
        <w:rPr>
          <w:iCs/>
        </w:rPr>
      </w:pPr>
      <w:r>
        <w:rPr>
          <w:iCs/>
        </w:rPr>
        <w:t>- нормативные правовые акты органов местного самоуправления;</w:t>
      </w:r>
    </w:p>
    <w:p w:rsidR="008756A0" w:rsidRDefault="008756A0" w:rsidP="006018D7">
      <w:pPr>
        <w:rPr>
          <w:iCs/>
        </w:rPr>
      </w:pPr>
      <w:r>
        <w:rPr>
          <w:iCs/>
        </w:rPr>
        <w:t>- локальные нормативные правовые акты, издаваемые работодателем.</w:t>
      </w:r>
    </w:p>
    <w:p w:rsidR="008756A0" w:rsidRDefault="008756A0" w:rsidP="006018D7">
      <w:pPr>
        <w:rPr>
          <w:iCs/>
        </w:rPr>
      </w:pPr>
      <w:r>
        <w:rPr>
          <w:iCs/>
        </w:rPr>
        <w:t xml:space="preserve">В границах каждой из перечисленных выше групп перечень дается </w:t>
      </w:r>
      <w:r w:rsidRPr="008756A0">
        <w:rPr>
          <w:i/>
          <w:iCs/>
        </w:rPr>
        <w:t>по хронологии</w:t>
      </w:r>
      <w:r>
        <w:rPr>
          <w:iCs/>
        </w:rPr>
        <w:t xml:space="preserve"> (</w:t>
      </w:r>
      <w:proofErr w:type="gramStart"/>
      <w:r>
        <w:rPr>
          <w:iCs/>
        </w:rPr>
        <w:t>от</w:t>
      </w:r>
      <w:proofErr w:type="gramEnd"/>
      <w:r>
        <w:rPr>
          <w:iCs/>
        </w:rPr>
        <w:t xml:space="preserve"> более ранних к более поздним).</w:t>
      </w:r>
    </w:p>
    <w:p w:rsidR="00F243F5" w:rsidRDefault="008756A0" w:rsidP="006018D7">
      <w:pPr>
        <w:rPr>
          <w:iCs/>
        </w:rPr>
      </w:pPr>
      <w:r>
        <w:rPr>
          <w:iCs/>
        </w:rPr>
        <w:t xml:space="preserve">5. Список </w:t>
      </w:r>
      <w:r w:rsidR="00F243F5">
        <w:rPr>
          <w:i/>
          <w:iCs/>
        </w:rPr>
        <w:t>недействующих нормативных правовых актов</w:t>
      </w:r>
      <w:r w:rsidR="00F243F5">
        <w:rPr>
          <w:iCs/>
        </w:rPr>
        <w:t xml:space="preserve"> России и СССР, а также </w:t>
      </w:r>
      <w:r w:rsidR="00F243F5" w:rsidRPr="00F243F5">
        <w:rPr>
          <w:i/>
          <w:iCs/>
        </w:rPr>
        <w:t>иностранных нормативных правовых актов</w:t>
      </w:r>
      <w:r w:rsidR="00F243F5">
        <w:rPr>
          <w:iCs/>
        </w:rPr>
        <w:t xml:space="preserve"> приводится </w:t>
      </w:r>
      <w:r w:rsidR="00F243F5" w:rsidRPr="00F243F5">
        <w:rPr>
          <w:i/>
          <w:iCs/>
        </w:rPr>
        <w:t>по хронологии</w:t>
      </w:r>
      <w:r w:rsidR="00F243F5">
        <w:rPr>
          <w:iCs/>
        </w:rPr>
        <w:t xml:space="preserve"> (</w:t>
      </w:r>
      <w:proofErr w:type="gramStart"/>
      <w:r w:rsidR="00F243F5">
        <w:rPr>
          <w:iCs/>
        </w:rPr>
        <w:t>от</w:t>
      </w:r>
      <w:proofErr w:type="gramEnd"/>
      <w:r w:rsidR="00F243F5">
        <w:rPr>
          <w:iCs/>
        </w:rPr>
        <w:t xml:space="preserve"> более ранних к более поздним).</w:t>
      </w:r>
    </w:p>
    <w:p w:rsidR="00F243F5" w:rsidRDefault="00F243F5" w:rsidP="006018D7">
      <w:pPr>
        <w:rPr>
          <w:iCs/>
        </w:rPr>
      </w:pPr>
      <w:r>
        <w:rPr>
          <w:iCs/>
        </w:rPr>
        <w:t xml:space="preserve">6. Список </w:t>
      </w:r>
      <w:r>
        <w:rPr>
          <w:i/>
          <w:iCs/>
        </w:rPr>
        <w:t>международных правовых актов</w:t>
      </w:r>
      <w:r>
        <w:rPr>
          <w:iCs/>
        </w:rPr>
        <w:t xml:space="preserve"> приводится в следующей иерархии:</w:t>
      </w:r>
    </w:p>
    <w:p w:rsidR="00F243F5" w:rsidRDefault="00F243F5" w:rsidP="006018D7">
      <w:pPr>
        <w:rPr>
          <w:iCs/>
        </w:rPr>
      </w:pPr>
      <w:r>
        <w:rPr>
          <w:iCs/>
        </w:rPr>
        <w:t>- акты Организации Объединенных Наций;</w:t>
      </w:r>
    </w:p>
    <w:p w:rsidR="00F243F5" w:rsidRDefault="00F243F5" w:rsidP="006018D7">
      <w:pPr>
        <w:rPr>
          <w:iCs/>
        </w:rPr>
      </w:pPr>
      <w:r>
        <w:rPr>
          <w:iCs/>
        </w:rPr>
        <w:t>- акты специализированных учреждений ООН;</w:t>
      </w:r>
    </w:p>
    <w:p w:rsidR="008756A0" w:rsidRDefault="00F243F5" w:rsidP="00F243F5">
      <w:pPr>
        <w:rPr>
          <w:iCs/>
        </w:rPr>
      </w:pPr>
      <w:r>
        <w:rPr>
          <w:iCs/>
        </w:rPr>
        <w:t>- акты региональных международных организаций.</w:t>
      </w:r>
    </w:p>
    <w:p w:rsidR="00F243F5" w:rsidRDefault="00F243F5" w:rsidP="00F243F5">
      <w:pPr>
        <w:rPr>
          <w:iCs/>
        </w:rPr>
      </w:pPr>
      <w:proofErr w:type="gramStart"/>
      <w:r>
        <w:rPr>
          <w:iCs/>
        </w:rPr>
        <w:t xml:space="preserve">В границах каждой из перечисленных выше групп перечень дается по принципу от актов более </w:t>
      </w:r>
      <w:r w:rsidRPr="008E11EC">
        <w:rPr>
          <w:i/>
          <w:iCs/>
        </w:rPr>
        <w:t>общего действия</w:t>
      </w:r>
      <w:r>
        <w:rPr>
          <w:iCs/>
        </w:rPr>
        <w:t xml:space="preserve"> к более </w:t>
      </w:r>
      <w:r w:rsidRPr="008E11EC">
        <w:rPr>
          <w:i/>
          <w:iCs/>
        </w:rPr>
        <w:t>специальным</w:t>
      </w:r>
      <w:r>
        <w:rPr>
          <w:iCs/>
        </w:rPr>
        <w:t xml:space="preserve"> (декларации, конвенции, рекомендации), а далее </w:t>
      </w:r>
      <w:r w:rsidRPr="008E11EC">
        <w:rPr>
          <w:i/>
          <w:iCs/>
        </w:rPr>
        <w:t>по хронологии</w:t>
      </w:r>
      <w:r>
        <w:rPr>
          <w:iCs/>
        </w:rPr>
        <w:t>.</w:t>
      </w:r>
      <w:proofErr w:type="gramEnd"/>
    </w:p>
    <w:p w:rsidR="008E11EC" w:rsidRDefault="00F243F5" w:rsidP="00F243F5">
      <w:pPr>
        <w:rPr>
          <w:iCs/>
        </w:rPr>
      </w:pPr>
      <w:r>
        <w:rPr>
          <w:iCs/>
        </w:rPr>
        <w:t>7. </w:t>
      </w:r>
      <w:r w:rsidR="008E11EC">
        <w:rPr>
          <w:iCs/>
        </w:rPr>
        <w:t xml:space="preserve">Список </w:t>
      </w:r>
      <w:r w:rsidR="008E11EC">
        <w:rPr>
          <w:i/>
          <w:iCs/>
        </w:rPr>
        <w:t>международных договоров</w:t>
      </w:r>
      <w:r w:rsidR="008E11EC">
        <w:rPr>
          <w:iCs/>
        </w:rPr>
        <w:t xml:space="preserve"> приводится </w:t>
      </w:r>
      <w:r w:rsidR="008E11EC" w:rsidRPr="008E11EC">
        <w:rPr>
          <w:i/>
          <w:iCs/>
        </w:rPr>
        <w:t>по хронологии</w:t>
      </w:r>
      <w:r w:rsidR="008E11EC">
        <w:rPr>
          <w:iCs/>
        </w:rPr>
        <w:t>.</w:t>
      </w:r>
    </w:p>
    <w:p w:rsidR="00F243F5" w:rsidRDefault="008E11EC" w:rsidP="00F243F5">
      <w:pPr>
        <w:rPr>
          <w:iCs/>
        </w:rPr>
      </w:pPr>
      <w:r>
        <w:rPr>
          <w:iCs/>
        </w:rPr>
        <w:t>8.</w:t>
      </w:r>
      <w:r w:rsidR="00DA23D3">
        <w:rPr>
          <w:iCs/>
        </w:rPr>
        <w:t xml:space="preserve"> Список внутринациональных </w:t>
      </w:r>
      <w:r w:rsidR="00DA23D3">
        <w:rPr>
          <w:i/>
          <w:iCs/>
        </w:rPr>
        <w:t>нормативных договоров</w:t>
      </w:r>
      <w:r w:rsidR="00DA23D3">
        <w:rPr>
          <w:iCs/>
        </w:rPr>
        <w:t xml:space="preserve"> разделяется на группы соответственно </w:t>
      </w:r>
      <w:r w:rsidR="00DA23D3">
        <w:rPr>
          <w:i/>
          <w:iCs/>
        </w:rPr>
        <w:t>сфере действия</w:t>
      </w:r>
      <w:r w:rsidR="00DA23D3">
        <w:rPr>
          <w:iCs/>
        </w:rPr>
        <w:t xml:space="preserve"> (</w:t>
      </w:r>
      <w:proofErr w:type="gramStart"/>
      <w:r w:rsidR="00DA23D3">
        <w:rPr>
          <w:iCs/>
        </w:rPr>
        <w:t>например</w:t>
      </w:r>
      <w:proofErr w:type="gramEnd"/>
      <w:r w:rsidR="00DA23D3">
        <w:rPr>
          <w:iCs/>
        </w:rPr>
        <w:t xml:space="preserve"> а) соглашения, б) коллективные договоры), а далее </w:t>
      </w:r>
      <w:r w:rsidR="00DA23D3" w:rsidRPr="00DA23D3">
        <w:rPr>
          <w:i/>
          <w:iCs/>
        </w:rPr>
        <w:t>по хронологии</w:t>
      </w:r>
      <w:r w:rsidR="00DA23D3">
        <w:rPr>
          <w:iCs/>
        </w:rPr>
        <w:t>.</w:t>
      </w:r>
    </w:p>
    <w:p w:rsidR="00DA23D3" w:rsidRDefault="00DA23D3" w:rsidP="00F243F5">
      <w:pPr>
        <w:rPr>
          <w:iCs/>
        </w:rPr>
      </w:pPr>
      <w:r>
        <w:rPr>
          <w:iCs/>
        </w:rPr>
        <w:t xml:space="preserve">9. Акты высших органов </w:t>
      </w:r>
      <w:r>
        <w:rPr>
          <w:i/>
          <w:iCs/>
        </w:rPr>
        <w:t>судебной власти</w:t>
      </w:r>
      <w:r>
        <w:rPr>
          <w:iCs/>
        </w:rPr>
        <w:t xml:space="preserve"> приводятся в следующей последовательности:</w:t>
      </w:r>
    </w:p>
    <w:p w:rsidR="00DA23D3" w:rsidRDefault="00DA23D3" w:rsidP="00F243F5">
      <w:pPr>
        <w:rPr>
          <w:iCs/>
        </w:rPr>
      </w:pPr>
      <w:r>
        <w:rPr>
          <w:iCs/>
        </w:rPr>
        <w:t>- акты Конституционного Суда РФ;</w:t>
      </w:r>
    </w:p>
    <w:p w:rsidR="00DA23D3" w:rsidRDefault="00DA23D3" w:rsidP="00F243F5">
      <w:pPr>
        <w:rPr>
          <w:iCs/>
        </w:rPr>
      </w:pPr>
      <w:r>
        <w:rPr>
          <w:iCs/>
        </w:rPr>
        <w:t>- акты конституционных (уставных) судов субъектов РФ;</w:t>
      </w:r>
    </w:p>
    <w:p w:rsidR="00DA23D3" w:rsidRDefault="00DA23D3" w:rsidP="00F243F5">
      <w:pPr>
        <w:rPr>
          <w:iCs/>
        </w:rPr>
      </w:pPr>
      <w:r>
        <w:rPr>
          <w:iCs/>
        </w:rPr>
        <w:t>- акты Верховного Суда</w:t>
      </w:r>
      <w:r w:rsidR="00727BB2">
        <w:rPr>
          <w:iCs/>
        </w:rPr>
        <w:t xml:space="preserve"> РФ</w:t>
      </w:r>
      <w:r>
        <w:rPr>
          <w:iCs/>
        </w:rPr>
        <w:t xml:space="preserve"> и Высшего Арбитражного Суда РФ.</w:t>
      </w:r>
    </w:p>
    <w:p w:rsidR="00DA23D3" w:rsidRDefault="00DA23D3" w:rsidP="00F243F5">
      <w:pPr>
        <w:rPr>
          <w:iCs/>
        </w:rPr>
      </w:pPr>
      <w:r>
        <w:rPr>
          <w:iCs/>
        </w:rPr>
        <w:t xml:space="preserve">10. Акты </w:t>
      </w:r>
      <w:r>
        <w:rPr>
          <w:i/>
          <w:iCs/>
        </w:rPr>
        <w:t>правоприменительной</w:t>
      </w:r>
      <w:r>
        <w:rPr>
          <w:iCs/>
        </w:rPr>
        <w:t xml:space="preserve">, в том числе </w:t>
      </w:r>
      <w:r>
        <w:rPr>
          <w:i/>
          <w:iCs/>
        </w:rPr>
        <w:t>судебной практики</w:t>
      </w:r>
      <w:r>
        <w:rPr>
          <w:iCs/>
        </w:rPr>
        <w:t xml:space="preserve"> приводятся в их </w:t>
      </w:r>
      <w:r w:rsidRPr="00DA23D3">
        <w:rPr>
          <w:i/>
          <w:iCs/>
        </w:rPr>
        <w:t>официальном наименовании</w:t>
      </w:r>
      <w:r>
        <w:rPr>
          <w:iCs/>
        </w:rPr>
        <w:t xml:space="preserve"> и располагаются в списке источников </w:t>
      </w:r>
      <w:r>
        <w:rPr>
          <w:i/>
          <w:iCs/>
        </w:rPr>
        <w:t>по хронологии</w:t>
      </w:r>
      <w:r>
        <w:rPr>
          <w:iCs/>
        </w:rPr>
        <w:t>.</w:t>
      </w:r>
    </w:p>
    <w:p w:rsidR="00727BB2" w:rsidRDefault="00DA23D3" w:rsidP="00F243F5">
      <w:pPr>
        <w:rPr>
          <w:iCs/>
        </w:rPr>
      </w:pPr>
      <w:r>
        <w:rPr>
          <w:iCs/>
        </w:rPr>
        <w:t>11.</w:t>
      </w:r>
      <w:r w:rsidR="00727BB2">
        <w:rPr>
          <w:iCs/>
        </w:rPr>
        <w:t> </w:t>
      </w:r>
      <w:r w:rsidRPr="00DA23D3">
        <w:rPr>
          <w:i/>
          <w:iCs/>
        </w:rPr>
        <w:t>Литературные источники</w:t>
      </w:r>
      <w:r>
        <w:rPr>
          <w:iCs/>
        </w:rPr>
        <w:t xml:space="preserve"> располагаются в границах каждой подгруппы</w:t>
      </w:r>
      <w:r w:rsidR="00727BB2">
        <w:rPr>
          <w:iCs/>
        </w:rPr>
        <w:t xml:space="preserve"> в </w:t>
      </w:r>
      <w:r w:rsidR="00727BB2">
        <w:rPr>
          <w:i/>
          <w:iCs/>
        </w:rPr>
        <w:t>алфавитном порядке</w:t>
      </w:r>
      <w:r w:rsidR="00727BB2">
        <w:rPr>
          <w:iCs/>
        </w:rPr>
        <w:t>.</w:t>
      </w:r>
    </w:p>
    <w:p w:rsidR="00727BB2" w:rsidRDefault="00727BB2" w:rsidP="00F243F5">
      <w:pPr>
        <w:rPr>
          <w:iCs/>
        </w:rPr>
      </w:pPr>
      <w:r>
        <w:rPr>
          <w:iCs/>
        </w:rPr>
        <w:t>12. Формулирование того или иного источника в списке литературы осуществляется по тем же правилам, по которым источник приводится в сноске к основному тексту при его первом цитировании. При этом необходимо исходить из следующего:</w:t>
      </w:r>
    </w:p>
    <w:p w:rsidR="00A92482" w:rsidRDefault="00727BB2" w:rsidP="00F243F5">
      <w:proofErr w:type="gramStart"/>
      <w:r>
        <w:rPr>
          <w:iCs/>
        </w:rPr>
        <w:lastRenderedPageBreak/>
        <w:t xml:space="preserve">- в списке указывается именно нормативный правовой акт, научное произведение, акт правоприменительной практики и т.п., а не источник его публикации (например, не </w:t>
      </w:r>
      <w:r w:rsidR="00A92482">
        <w:rPr>
          <w:iCs/>
        </w:rPr>
        <w:t>«</w:t>
      </w:r>
      <w:r>
        <w:t>Бюллетень Верховного Суда РФ. 2004. № 6; 2007. № 3</w:t>
      </w:r>
      <w:r w:rsidR="00A92482">
        <w:t>», а «</w:t>
      </w:r>
      <w:r>
        <w:t>Постановление Пленума Верховного Суда РФ от 17 марта 2004 г. № 2 «О применении судами Российской Фед</w:t>
      </w:r>
      <w:r>
        <w:t>е</w:t>
      </w:r>
      <w:r>
        <w:t>рации Трудового кодекса Российской Федерации» //</w:t>
      </w:r>
      <w:r w:rsidR="00A92482">
        <w:t xml:space="preserve"> Бюллетень Верховного Суда РФ. 2004. № 6;</w:t>
      </w:r>
      <w:proofErr w:type="gramEnd"/>
      <w:r w:rsidR="00A92482">
        <w:t xml:space="preserve"> 2007. № 3);</w:t>
      </w:r>
    </w:p>
    <w:p w:rsidR="00DA23D3" w:rsidRDefault="00A92482" w:rsidP="00F243F5">
      <w:pPr>
        <w:rPr>
          <w:iCs/>
        </w:rPr>
      </w:pPr>
      <w:proofErr w:type="gramStart"/>
      <w:r>
        <w:t>- указывается научное произведение, опубликованное в соответствующем томе собрания сочинений, а не только том этого собрания (например, не «</w:t>
      </w:r>
      <w:r>
        <w:rPr>
          <w:i/>
        </w:rPr>
        <w:t>Ленин В.И. </w:t>
      </w:r>
      <w:r>
        <w:t>Полн. собр. соч. Т. 33.», а «</w:t>
      </w:r>
      <w:r>
        <w:rPr>
          <w:i/>
          <w:iCs/>
        </w:rPr>
        <w:t>Ленин В.И.</w:t>
      </w:r>
      <w:r>
        <w:rPr>
          <w:iCs/>
        </w:rPr>
        <w:t> </w:t>
      </w:r>
      <w:r>
        <w:t>Государство и рев</w:t>
      </w:r>
      <w:r>
        <w:t>о</w:t>
      </w:r>
      <w:r>
        <w:t>люция.</w:t>
      </w:r>
      <w:proofErr w:type="gramEnd"/>
      <w:r>
        <w:t xml:space="preserve"> </w:t>
      </w:r>
      <w:proofErr w:type="gramStart"/>
      <w:r>
        <w:t>Учение марксизма о государстве и задачи пролетариата в революции //</w:t>
      </w:r>
      <w:r w:rsidRPr="00BE2BA5">
        <w:rPr>
          <w:i/>
        </w:rPr>
        <w:t xml:space="preserve"> </w:t>
      </w:r>
      <w:r>
        <w:rPr>
          <w:i/>
        </w:rPr>
        <w:t>Ленин В.И. </w:t>
      </w:r>
      <w:r>
        <w:t>Полн. собр. соч. Т. 33.»).</w:t>
      </w:r>
      <w:proofErr w:type="gramEnd"/>
    </w:p>
    <w:p w:rsidR="00A92482" w:rsidRDefault="00A92482" w:rsidP="00F243F5">
      <w:pPr>
        <w:rPr>
          <w:iCs/>
        </w:rPr>
      </w:pPr>
      <w:r>
        <w:rPr>
          <w:iCs/>
        </w:rPr>
        <w:t xml:space="preserve">13. В списке источников указывается научное произведение </w:t>
      </w:r>
      <w:r>
        <w:rPr>
          <w:i/>
          <w:iCs/>
        </w:rPr>
        <w:t>целиком</w:t>
      </w:r>
      <w:r>
        <w:rPr>
          <w:iCs/>
        </w:rPr>
        <w:t xml:space="preserve">, поэтому указывать конкретные страницы, на которые автор ссылался в основном тексте, </w:t>
      </w:r>
      <w:r w:rsidRPr="00A92482">
        <w:rPr>
          <w:i/>
          <w:iCs/>
        </w:rPr>
        <w:t>не следует</w:t>
      </w:r>
      <w:r>
        <w:rPr>
          <w:iCs/>
        </w:rPr>
        <w:t xml:space="preserve">. Можно указать </w:t>
      </w:r>
      <w:r>
        <w:rPr>
          <w:i/>
          <w:iCs/>
        </w:rPr>
        <w:t>общее количество страниц</w:t>
      </w:r>
      <w:r>
        <w:rPr>
          <w:iCs/>
        </w:rPr>
        <w:t xml:space="preserve"> этого произведения, хотя это не является обязательным требованием.</w:t>
      </w:r>
    </w:p>
    <w:p w:rsidR="00A92482" w:rsidRDefault="00A92482" w:rsidP="00F243F5">
      <w:pPr>
        <w:rPr>
          <w:iCs/>
        </w:rPr>
      </w:pPr>
    </w:p>
    <w:p w:rsidR="00834163" w:rsidRDefault="00A92482" w:rsidP="00834163">
      <w:pPr>
        <w:rPr>
          <w:i/>
          <w:iCs/>
        </w:rPr>
      </w:pPr>
      <w:r>
        <w:rPr>
          <w:i/>
          <w:iCs/>
        </w:rPr>
        <w:t>Приложение: Образец титульного листа выпускной квалификационной</w:t>
      </w:r>
      <w:r w:rsidR="005346B1">
        <w:rPr>
          <w:i/>
          <w:iCs/>
        </w:rPr>
        <w:t xml:space="preserve"> </w:t>
      </w:r>
      <w:r>
        <w:rPr>
          <w:i/>
          <w:iCs/>
        </w:rPr>
        <w:t xml:space="preserve"> работы студента юридического факультета СПбГУ.</w:t>
      </w: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B820CD" w:rsidRDefault="00B820CD" w:rsidP="00834163">
      <w:pPr>
        <w:rPr>
          <w:i/>
          <w:iCs/>
        </w:rPr>
      </w:pPr>
    </w:p>
    <w:p w:rsidR="00834163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</w:pPr>
    </w:p>
    <w:p w:rsidR="00834163" w:rsidRPr="001C3671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left"/>
      </w:pPr>
    </w:p>
    <w:p w:rsidR="00834163" w:rsidRPr="001C3671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C3671">
        <w:rPr>
          <w:sz w:val="28"/>
          <w:szCs w:val="28"/>
        </w:rPr>
        <w:t>Санкт-Петербургский государственный университет</w:t>
      </w:r>
    </w:p>
    <w:p w:rsidR="00834163" w:rsidRPr="001C3671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Ю</w:t>
      </w:r>
      <w:r w:rsidRPr="001C3671">
        <w:rPr>
          <w:sz w:val="28"/>
          <w:szCs w:val="28"/>
        </w:rPr>
        <w:t>ридический факультет</w:t>
      </w:r>
    </w:p>
    <w:p w:rsidR="00834163" w:rsidRPr="00D37DE2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Кафедра уголовного права</w:t>
      </w:r>
    </w:p>
    <w:p w:rsidR="00834163" w:rsidRPr="00546207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Pr="00546207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Pr="00546207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Pr="00546207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Pr="00546207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Pr="00546207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Pr="00546207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834163" w:rsidRPr="00546207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46207">
        <w:rPr>
          <w:b/>
          <w:sz w:val="28"/>
          <w:szCs w:val="28"/>
        </w:rPr>
        <w:t>Кража</w:t>
      </w:r>
    </w:p>
    <w:p w:rsidR="00834163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Pr="001C3671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834163" w:rsidRPr="001C3671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834163" w:rsidRPr="001C3671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Pr="001C3671" w:rsidRDefault="00834163" w:rsidP="00A06B7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  <w:r w:rsidRPr="001C3671">
        <w:rPr>
          <w:sz w:val="28"/>
          <w:szCs w:val="28"/>
        </w:rPr>
        <w:t>Выпускная квалификационная работа:</w:t>
      </w:r>
    </w:p>
    <w:p w:rsidR="00834163" w:rsidRDefault="00834163" w:rsidP="00A06B7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</w:rPr>
      </w:pPr>
      <w:r>
        <w:rPr>
          <w:sz w:val="28"/>
        </w:rPr>
        <w:t>студента</w:t>
      </w:r>
      <w:r w:rsidRPr="001C3671">
        <w:rPr>
          <w:sz w:val="28"/>
        </w:rPr>
        <w:t xml:space="preserve"> </w:t>
      </w:r>
      <w:r>
        <w:rPr>
          <w:sz w:val="28"/>
        </w:rPr>
        <w:t>4 курса</w:t>
      </w:r>
    </w:p>
    <w:p w:rsidR="00834163" w:rsidRDefault="00834163" w:rsidP="00A06B7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</w:rPr>
      </w:pPr>
      <w:r>
        <w:rPr>
          <w:sz w:val="28"/>
        </w:rPr>
        <w:t>очной формы обучения</w:t>
      </w:r>
    </w:p>
    <w:p w:rsidR="00834163" w:rsidRPr="00D37DE2" w:rsidRDefault="00834163" w:rsidP="00A06B7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A06B77">
        <w:rPr>
          <w:sz w:val="28"/>
          <w:szCs w:val="28"/>
        </w:rPr>
        <w:t>а</w:t>
      </w:r>
      <w:r>
        <w:rPr>
          <w:sz w:val="28"/>
          <w:szCs w:val="28"/>
        </w:rPr>
        <w:t xml:space="preserve"> Михаил</w:t>
      </w:r>
      <w:r w:rsidR="00A06B77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Александрович</w:t>
      </w:r>
      <w:r w:rsidR="00A06B77">
        <w:rPr>
          <w:sz w:val="28"/>
          <w:szCs w:val="28"/>
        </w:rPr>
        <w:t>а</w:t>
      </w:r>
    </w:p>
    <w:p w:rsidR="00834163" w:rsidRDefault="00834163" w:rsidP="00A06B7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</w:p>
    <w:p w:rsidR="00834163" w:rsidRDefault="00834163" w:rsidP="00A06B7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</w:p>
    <w:p w:rsidR="00834163" w:rsidRDefault="00834163" w:rsidP="00A06B7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</w:p>
    <w:p w:rsidR="00834163" w:rsidRPr="001C3671" w:rsidRDefault="00834163" w:rsidP="00A06B7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iCs/>
          <w:sz w:val="28"/>
          <w:szCs w:val="28"/>
        </w:rPr>
      </w:pPr>
      <w:r w:rsidRPr="001C3671">
        <w:rPr>
          <w:iCs/>
          <w:sz w:val="28"/>
          <w:szCs w:val="28"/>
        </w:rPr>
        <w:t>Научный руководитель:</w:t>
      </w:r>
    </w:p>
    <w:p w:rsidR="00A06B77" w:rsidRDefault="00834163" w:rsidP="00A06B7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  <w:r w:rsidRPr="00D37DE2">
        <w:rPr>
          <w:sz w:val="28"/>
          <w:szCs w:val="28"/>
        </w:rPr>
        <w:t>профессор, доктор юридических наук</w:t>
      </w:r>
    </w:p>
    <w:p w:rsidR="00834163" w:rsidRPr="00A06B77" w:rsidRDefault="00834163" w:rsidP="00A06B7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  <w:r>
        <w:rPr>
          <w:sz w:val="28"/>
          <w:szCs w:val="28"/>
        </w:rPr>
        <w:t>Петров Иван Иванович</w:t>
      </w:r>
    </w:p>
    <w:p w:rsidR="00834163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820CD" w:rsidRDefault="00B820CD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6B77" w:rsidRDefault="00A06B77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6B77" w:rsidRDefault="00A06B77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820CD" w:rsidRDefault="00B820CD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34163" w:rsidRPr="001C3671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34163" w:rsidRDefault="00834163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2010 год</w:t>
      </w:r>
    </w:p>
    <w:p w:rsidR="00B820CD" w:rsidRPr="001C3671" w:rsidRDefault="00B820CD" w:rsidP="0083416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</w:pPr>
    </w:p>
    <w:p w:rsidR="00A466DD" w:rsidRPr="001C3671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left"/>
      </w:pPr>
    </w:p>
    <w:p w:rsidR="00A466DD" w:rsidRPr="001C3671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C3671">
        <w:rPr>
          <w:sz w:val="28"/>
          <w:szCs w:val="28"/>
        </w:rPr>
        <w:t>Санкт-Петербургский государственный университет</w:t>
      </w:r>
    </w:p>
    <w:p w:rsidR="00A466DD" w:rsidRPr="001C3671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Ю</w:t>
      </w:r>
      <w:r w:rsidRPr="001C3671">
        <w:rPr>
          <w:sz w:val="28"/>
          <w:szCs w:val="28"/>
        </w:rPr>
        <w:t>ридический факультет</w:t>
      </w:r>
    </w:p>
    <w:p w:rsidR="00A466DD" w:rsidRPr="00D37DE2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Кафедра уголовного права</w:t>
      </w:r>
    </w:p>
    <w:p w:rsidR="00A466DD" w:rsidRPr="00546207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Pr="00546207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Pr="00546207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Pr="00546207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Pr="00546207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Pr="00546207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Pr="00546207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A466DD" w:rsidRPr="00546207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46207">
        <w:rPr>
          <w:b/>
          <w:sz w:val="28"/>
          <w:szCs w:val="28"/>
        </w:rPr>
        <w:t>Кража</w:t>
      </w: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Pr="001C3671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A466DD" w:rsidRPr="001C3671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A466DD" w:rsidRPr="001C3671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Pr="001C3671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Курсовая </w:t>
      </w:r>
      <w:r w:rsidRPr="001C3671">
        <w:rPr>
          <w:sz w:val="28"/>
          <w:szCs w:val="28"/>
        </w:rPr>
        <w:t>работа:</w:t>
      </w: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</w:rPr>
      </w:pPr>
      <w:r>
        <w:rPr>
          <w:sz w:val="28"/>
        </w:rPr>
        <w:t>студента</w:t>
      </w:r>
      <w:r w:rsidRPr="001C3671">
        <w:rPr>
          <w:sz w:val="28"/>
        </w:rPr>
        <w:t xml:space="preserve"> </w:t>
      </w:r>
      <w:r>
        <w:rPr>
          <w:sz w:val="28"/>
        </w:rPr>
        <w:t>4 курса 5 группы</w:t>
      </w: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</w:rPr>
      </w:pPr>
      <w:r>
        <w:rPr>
          <w:sz w:val="28"/>
        </w:rPr>
        <w:t>очной формы обучения</w:t>
      </w:r>
    </w:p>
    <w:p w:rsidR="00A466DD" w:rsidRPr="00D37DE2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  <w:r>
        <w:rPr>
          <w:sz w:val="28"/>
          <w:szCs w:val="28"/>
        </w:rPr>
        <w:t>Иванова Михаила Александровича</w:t>
      </w: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</w:p>
    <w:p w:rsidR="00A466DD" w:rsidRPr="001C3671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iCs/>
          <w:sz w:val="28"/>
          <w:szCs w:val="28"/>
        </w:rPr>
      </w:pPr>
      <w:r w:rsidRPr="001C3671">
        <w:rPr>
          <w:iCs/>
          <w:sz w:val="28"/>
          <w:szCs w:val="28"/>
        </w:rPr>
        <w:t>Научный руководитель:</w:t>
      </w: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  <w:r w:rsidRPr="00D37DE2">
        <w:rPr>
          <w:sz w:val="28"/>
          <w:szCs w:val="28"/>
        </w:rPr>
        <w:t>профессор, доктор юридических наук</w:t>
      </w:r>
    </w:p>
    <w:p w:rsidR="00A466DD" w:rsidRPr="00A06B77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firstLine="4962"/>
        <w:rPr>
          <w:sz w:val="28"/>
          <w:szCs w:val="28"/>
        </w:rPr>
      </w:pPr>
      <w:r>
        <w:rPr>
          <w:sz w:val="28"/>
          <w:szCs w:val="28"/>
        </w:rPr>
        <w:t>Петров Иван Иванович</w:t>
      </w: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466DD" w:rsidRPr="001C3671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A466DD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2010 год</w:t>
      </w:r>
    </w:p>
    <w:p w:rsidR="00A466DD" w:rsidRPr="001C3671" w:rsidRDefault="00A466DD" w:rsidP="00A466D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B820CD" w:rsidRPr="00A92482" w:rsidRDefault="00B820CD" w:rsidP="00834163">
      <w:pPr>
        <w:ind w:firstLine="0"/>
        <w:rPr>
          <w:i/>
          <w:iCs/>
        </w:rPr>
      </w:pPr>
    </w:p>
    <w:sectPr w:rsidR="00B820CD" w:rsidRPr="00A92482" w:rsidSect="00B820CD">
      <w:footerReference w:type="default" r:id="rId6"/>
      <w:pgSz w:w="12240" w:h="15840" w:code="1"/>
      <w:pgMar w:top="1134" w:right="1134" w:bottom="1134" w:left="1418" w:header="0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9A" w:rsidRDefault="0058739A" w:rsidP="00340279">
      <w:r>
        <w:separator/>
      </w:r>
    </w:p>
  </w:endnote>
  <w:endnote w:type="continuationSeparator" w:id="0">
    <w:p w:rsidR="0058739A" w:rsidRDefault="0058739A" w:rsidP="0034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CD" w:rsidRDefault="00B820CD" w:rsidP="00834163">
    <w:pPr>
      <w:pStyle w:val="a7"/>
      <w:jc w:val="right"/>
    </w:pPr>
    <w:fldSimple w:instr=" PAGE   \* MERGEFORMAT ">
      <w:r w:rsidR="00845BE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9A" w:rsidRDefault="0058739A" w:rsidP="00340279">
      <w:r>
        <w:separator/>
      </w:r>
    </w:p>
  </w:footnote>
  <w:footnote w:type="continuationSeparator" w:id="0">
    <w:p w:rsidR="0058739A" w:rsidRDefault="0058739A" w:rsidP="00340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E74"/>
    <w:rsid w:val="0003655A"/>
    <w:rsid w:val="000670D2"/>
    <w:rsid w:val="00094379"/>
    <w:rsid w:val="000B6ABC"/>
    <w:rsid w:val="000C0828"/>
    <w:rsid w:val="00114086"/>
    <w:rsid w:val="001456DD"/>
    <w:rsid w:val="00174BCA"/>
    <w:rsid w:val="001F7A36"/>
    <w:rsid w:val="002063B4"/>
    <w:rsid w:val="00207F32"/>
    <w:rsid w:val="00212F46"/>
    <w:rsid w:val="00222E43"/>
    <w:rsid w:val="00234673"/>
    <w:rsid w:val="0028516A"/>
    <w:rsid w:val="002C0F55"/>
    <w:rsid w:val="002F02B4"/>
    <w:rsid w:val="00340279"/>
    <w:rsid w:val="00345E83"/>
    <w:rsid w:val="003C4FFA"/>
    <w:rsid w:val="003F6F6A"/>
    <w:rsid w:val="00401C10"/>
    <w:rsid w:val="00434D22"/>
    <w:rsid w:val="0044440E"/>
    <w:rsid w:val="00471900"/>
    <w:rsid w:val="00485E59"/>
    <w:rsid w:val="004E7197"/>
    <w:rsid w:val="004E7584"/>
    <w:rsid w:val="005346B1"/>
    <w:rsid w:val="005506C9"/>
    <w:rsid w:val="00560210"/>
    <w:rsid w:val="005634FD"/>
    <w:rsid w:val="0058739A"/>
    <w:rsid w:val="00592E74"/>
    <w:rsid w:val="005A1B78"/>
    <w:rsid w:val="005F1CA5"/>
    <w:rsid w:val="006018D7"/>
    <w:rsid w:val="00611F5F"/>
    <w:rsid w:val="0064465B"/>
    <w:rsid w:val="00653A51"/>
    <w:rsid w:val="00682479"/>
    <w:rsid w:val="0069571E"/>
    <w:rsid w:val="006A2459"/>
    <w:rsid w:val="007238D9"/>
    <w:rsid w:val="00725285"/>
    <w:rsid w:val="00727BB2"/>
    <w:rsid w:val="00740096"/>
    <w:rsid w:val="007408BA"/>
    <w:rsid w:val="00741B2E"/>
    <w:rsid w:val="00751162"/>
    <w:rsid w:val="007559EB"/>
    <w:rsid w:val="00777850"/>
    <w:rsid w:val="007938A0"/>
    <w:rsid w:val="00797027"/>
    <w:rsid w:val="007A74DC"/>
    <w:rsid w:val="007B00CB"/>
    <w:rsid w:val="007B1F5C"/>
    <w:rsid w:val="007B607A"/>
    <w:rsid w:val="00811957"/>
    <w:rsid w:val="00827460"/>
    <w:rsid w:val="00833BDA"/>
    <w:rsid w:val="00834163"/>
    <w:rsid w:val="00844D61"/>
    <w:rsid w:val="00845BE5"/>
    <w:rsid w:val="00865334"/>
    <w:rsid w:val="008756A0"/>
    <w:rsid w:val="00877EC6"/>
    <w:rsid w:val="00887C64"/>
    <w:rsid w:val="008A28AC"/>
    <w:rsid w:val="008A3D39"/>
    <w:rsid w:val="008A7AB8"/>
    <w:rsid w:val="008D78C9"/>
    <w:rsid w:val="008E11EC"/>
    <w:rsid w:val="009C1366"/>
    <w:rsid w:val="009C5D14"/>
    <w:rsid w:val="009C6147"/>
    <w:rsid w:val="00A01652"/>
    <w:rsid w:val="00A06B77"/>
    <w:rsid w:val="00A06FCC"/>
    <w:rsid w:val="00A30352"/>
    <w:rsid w:val="00A466DD"/>
    <w:rsid w:val="00A51693"/>
    <w:rsid w:val="00A51909"/>
    <w:rsid w:val="00A92482"/>
    <w:rsid w:val="00A94343"/>
    <w:rsid w:val="00A94741"/>
    <w:rsid w:val="00AA065E"/>
    <w:rsid w:val="00B15B77"/>
    <w:rsid w:val="00B31AE8"/>
    <w:rsid w:val="00B3702B"/>
    <w:rsid w:val="00B462F3"/>
    <w:rsid w:val="00B46344"/>
    <w:rsid w:val="00B5102A"/>
    <w:rsid w:val="00B551F6"/>
    <w:rsid w:val="00B57424"/>
    <w:rsid w:val="00B61E96"/>
    <w:rsid w:val="00B639DD"/>
    <w:rsid w:val="00B76CBB"/>
    <w:rsid w:val="00B820CD"/>
    <w:rsid w:val="00B913F5"/>
    <w:rsid w:val="00BD26EE"/>
    <w:rsid w:val="00BE2BA5"/>
    <w:rsid w:val="00BE6842"/>
    <w:rsid w:val="00C05EDA"/>
    <w:rsid w:val="00C101C8"/>
    <w:rsid w:val="00C556C1"/>
    <w:rsid w:val="00C73882"/>
    <w:rsid w:val="00C85946"/>
    <w:rsid w:val="00CC373F"/>
    <w:rsid w:val="00CC6D4E"/>
    <w:rsid w:val="00D160B8"/>
    <w:rsid w:val="00D54158"/>
    <w:rsid w:val="00D957EC"/>
    <w:rsid w:val="00D9674E"/>
    <w:rsid w:val="00DA23D3"/>
    <w:rsid w:val="00DC7988"/>
    <w:rsid w:val="00DD706C"/>
    <w:rsid w:val="00DE733B"/>
    <w:rsid w:val="00E40B7E"/>
    <w:rsid w:val="00E4518E"/>
    <w:rsid w:val="00E85826"/>
    <w:rsid w:val="00EB7AC4"/>
    <w:rsid w:val="00F243F5"/>
    <w:rsid w:val="00F32C43"/>
    <w:rsid w:val="00F6662C"/>
    <w:rsid w:val="00FB45F3"/>
    <w:rsid w:val="00FB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8D7"/>
    <w:pPr>
      <w:ind w:firstLine="709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877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">
    <w:name w:val="Основной отбивка сверху-курсив"/>
    <w:basedOn w:val="-0"/>
    <w:rsid w:val="00592E74"/>
    <w:rPr>
      <w:i/>
      <w:iCs/>
    </w:rPr>
  </w:style>
  <w:style w:type="paragraph" w:customStyle="1" w:styleId="-1">
    <w:name w:val="Сноска-курсив"/>
    <w:basedOn w:val="a3"/>
    <w:rsid w:val="00592E74"/>
    <w:rPr>
      <w:i/>
      <w:iCs/>
    </w:rPr>
  </w:style>
  <w:style w:type="paragraph" w:customStyle="1" w:styleId="00">
    <w:name w:val="00_Основной стиль курсив"/>
    <w:basedOn w:val="000"/>
    <w:rsid w:val="00592E74"/>
    <w:rPr>
      <w:i/>
      <w:iCs/>
      <w:color w:val="auto"/>
    </w:rPr>
  </w:style>
  <w:style w:type="paragraph" w:customStyle="1" w:styleId="a4">
    <w:name w:val="Основной по центру"/>
    <w:basedOn w:val="000"/>
    <w:rsid w:val="00592E74"/>
    <w:pPr>
      <w:spacing w:before="198" w:after="57" w:line="200" w:lineRule="atLeast"/>
      <w:ind w:firstLine="0"/>
      <w:jc w:val="center"/>
    </w:pPr>
    <w:rPr>
      <w:b/>
      <w:bCs/>
      <w:color w:val="auto"/>
    </w:rPr>
  </w:style>
  <w:style w:type="paragraph" w:customStyle="1" w:styleId="-0">
    <w:name w:val="Основной текст-отбивка сверху"/>
    <w:basedOn w:val="000"/>
    <w:rsid w:val="00592E74"/>
    <w:pPr>
      <w:spacing w:before="57"/>
    </w:pPr>
    <w:rPr>
      <w:color w:val="auto"/>
    </w:rPr>
  </w:style>
  <w:style w:type="paragraph" w:customStyle="1" w:styleId="a3">
    <w:name w:val="Сноска"/>
    <w:basedOn w:val="a"/>
    <w:rsid w:val="00592E74"/>
    <w:pPr>
      <w:autoSpaceDE w:val="0"/>
      <w:autoSpaceDN w:val="0"/>
      <w:adjustRightInd w:val="0"/>
      <w:spacing w:line="180" w:lineRule="atLeast"/>
      <w:ind w:firstLine="482"/>
    </w:pPr>
    <w:rPr>
      <w:rFonts w:ascii="NewtonC" w:hAnsi="NewtonC"/>
      <w:spacing w:val="15"/>
      <w:sz w:val="16"/>
      <w:szCs w:val="16"/>
    </w:rPr>
  </w:style>
  <w:style w:type="paragraph" w:customStyle="1" w:styleId="000">
    <w:name w:val="00_Основной стиль"/>
    <w:rsid w:val="00592E74"/>
    <w:pPr>
      <w:autoSpaceDE w:val="0"/>
      <w:autoSpaceDN w:val="0"/>
      <w:adjustRightInd w:val="0"/>
      <w:spacing w:line="220" w:lineRule="atLeast"/>
      <w:ind w:firstLine="482"/>
      <w:jc w:val="both"/>
    </w:pPr>
    <w:rPr>
      <w:rFonts w:ascii="NewtonC" w:hAnsi="NewtonC"/>
      <w:color w:val="000000"/>
      <w:spacing w:val="15"/>
    </w:rPr>
  </w:style>
  <w:style w:type="paragraph" w:styleId="a5">
    <w:name w:val="header"/>
    <w:basedOn w:val="a"/>
    <w:link w:val="a6"/>
    <w:uiPriority w:val="99"/>
    <w:rsid w:val="00340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279"/>
    <w:rPr>
      <w:sz w:val="24"/>
      <w:szCs w:val="24"/>
    </w:rPr>
  </w:style>
  <w:style w:type="paragraph" w:styleId="a7">
    <w:name w:val="footer"/>
    <w:basedOn w:val="a"/>
    <w:link w:val="a8"/>
    <w:uiPriority w:val="99"/>
    <w:rsid w:val="00340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279"/>
    <w:rPr>
      <w:sz w:val="24"/>
      <w:szCs w:val="24"/>
    </w:rPr>
  </w:style>
  <w:style w:type="paragraph" w:styleId="a9">
    <w:name w:val="Balloon Text"/>
    <w:basedOn w:val="a"/>
    <w:link w:val="aa"/>
    <w:rsid w:val="00B61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Требования, предъявляемые к рукописи</vt:lpstr>
    </vt:vector>
  </TitlesOfParts>
  <Company>Рога и Копыта</Company>
  <LinksUpToDate>false</LinksUpToDate>
  <CharactersWithSpaces>31961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Требования, предъявляемые к рукописи</dc:title>
  <dc:creator>User</dc:creator>
  <cp:lastModifiedBy>User</cp:lastModifiedBy>
  <cp:revision>2</cp:revision>
  <cp:lastPrinted>2010-03-15T08:39:00Z</cp:lastPrinted>
  <dcterms:created xsi:type="dcterms:W3CDTF">2012-04-04T08:14:00Z</dcterms:created>
  <dcterms:modified xsi:type="dcterms:W3CDTF">2012-04-04T08:14:00Z</dcterms:modified>
</cp:coreProperties>
</file>